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11" w:rsidRPr="00193BF4" w:rsidRDefault="00193BF4" w:rsidP="00193BF4">
      <w:pPr>
        <w:jc w:val="right"/>
        <w:rPr>
          <w:b/>
          <w:bCs/>
          <w:sz w:val="28"/>
          <w:szCs w:val="28"/>
        </w:rPr>
      </w:pPr>
      <w:r w:rsidRPr="00193BF4">
        <w:rPr>
          <w:b/>
          <w:bCs/>
          <w:sz w:val="28"/>
          <w:szCs w:val="28"/>
        </w:rPr>
        <w:t>ПРИЛОЖЕНИЕ №1</w:t>
      </w:r>
    </w:p>
    <w:p w:rsidR="00193BF4" w:rsidRDefault="00193BF4" w:rsidP="003F16C9">
      <w:pPr>
        <w:jc w:val="center"/>
        <w:rPr>
          <w:b/>
          <w:bCs/>
          <w:sz w:val="26"/>
          <w:szCs w:val="26"/>
        </w:rPr>
      </w:pPr>
    </w:p>
    <w:p w:rsidR="00A74C73" w:rsidRDefault="003F16C9" w:rsidP="003F16C9">
      <w:pPr>
        <w:jc w:val="center"/>
        <w:rPr>
          <w:b/>
          <w:bCs/>
          <w:sz w:val="26"/>
          <w:szCs w:val="26"/>
        </w:rPr>
      </w:pPr>
      <w:r w:rsidRPr="00094E4C">
        <w:rPr>
          <w:b/>
          <w:bCs/>
          <w:sz w:val="26"/>
          <w:szCs w:val="26"/>
        </w:rPr>
        <w:t>Технические требования</w:t>
      </w:r>
    </w:p>
    <w:p w:rsidR="00A74C73" w:rsidRDefault="003F16C9" w:rsidP="003F16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поставку </w:t>
      </w:r>
      <w:r w:rsidR="00734C9D">
        <w:rPr>
          <w:b/>
          <w:bCs/>
          <w:sz w:val="26"/>
          <w:szCs w:val="26"/>
        </w:rPr>
        <w:t xml:space="preserve">расходных материалов </w:t>
      </w:r>
      <w:r w:rsidR="005A57C0">
        <w:rPr>
          <w:b/>
          <w:bCs/>
          <w:sz w:val="26"/>
          <w:szCs w:val="26"/>
        </w:rPr>
        <w:t>и комплектующих к</w:t>
      </w:r>
      <w:r w:rsidR="00734C9D">
        <w:rPr>
          <w:b/>
          <w:bCs/>
          <w:sz w:val="26"/>
          <w:szCs w:val="26"/>
        </w:rPr>
        <w:t xml:space="preserve"> </w:t>
      </w:r>
      <w:r w:rsidR="00024554">
        <w:rPr>
          <w:b/>
          <w:bCs/>
          <w:sz w:val="26"/>
          <w:szCs w:val="26"/>
        </w:rPr>
        <w:t>оргтехник</w:t>
      </w:r>
      <w:r w:rsidR="00734C9D">
        <w:rPr>
          <w:b/>
          <w:bCs/>
          <w:sz w:val="26"/>
          <w:szCs w:val="26"/>
        </w:rPr>
        <w:t>е</w:t>
      </w:r>
      <w:r w:rsidRPr="00DA661A">
        <w:rPr>
          <w:b/>
          <w:bCs/>
          <w:sz w:val="26"/>
          <w:szCs w:val="26"/>
        </w:rPr>
        <w:t xml:space="preserve"> </w:t>
      </w:r>
    </w:p>
    <w:p w:rsidR="003F16C9" w:rsidRPr="00094E4C" w:rsidRDefault="003F16C9" w:rsidP="003F16C9">
      <w:pPr>
        <w:jc w:val="center"/>
        <w:rPr>
          <w:b/>
          <w:bCs/>
          <w:sz w:val="26"/>
          <w:szCs w:val="26"/>
        </w:rPr>
      </w:pPr>
      <w:r w:rsidRPr="00DA661A">
        <w:rPr>
          <w:b/>
          <w:bCs/>
          <w:sz w:val="26"/>
          <w:szCs w:val="26"/>
        </w:rPr>
        <w:t xml:space="preserve">для </w:t>
      </w:r>
      <w:r w:rsidR="003D0E29">
        <w:rPr>
          <w:b/>
          <w:bCs/>
          <w:sz w:val="26"/>
          <w:szCs w:val="26"/>
        </w:rPr>
        <w:t xml:space="preserve">нужд </w:t>
      </w:r>
      <w:r w:rsidRPr="00DA661A">
        <w:rPr>
          <w:b/>
          <w:bCs/>
          <w:sz w:val="26"/>
          <w:szCs w:val="26"/>
        </w:rPr>
        <w:t xml:space="preserve">АО "Чувашская </w:t>
      </w:r>
      <w:proofErr w:type="spellStart"/>
      <w:r w:rsidRPr="00DA661A">
        <w:rPr>
          <w:b/>
          <w:bCs/>
          <w:sz w:val="26"/>
          <w:szCs w:val="26"/>
        </w:rPr>
        <w:t>энергосбытовая</w:t>
      </w:r>
      <w:proofErr w:type="spellEnd"/>
      <w:r w:rsidRPr="00DA661A">
        <w:rPr>
          <w:b/>
          <w:bCs/>
          <w:sz w:val="26"/>
          <w:szCs w:val="26"/>
        </w:rPr>
        <w:t xml:space="preserve"> компания"</w:t>
      </w:r>
      <w:r w:rsidR="005A57C0" w:rsidRPr="005A57C0">
        <w:rPr>
          <w:b/>
          <w:bCs/>
          <w:sz w:val="26"/>
          <w:szCs w:val="26"/>
        </w:rPr>
        <w:t xml:space="preserve"> </w:t>
      </w:r>
    </w:p>
    <w:p w:rsidR="003F16C9" w:rsidRDefault="003F16C9" w:rsidP="003F16C9">
      <w:pPr>
        <w:jc w:val="center"/>
        <w:rPr>
          <w:b/>
          <w:bCs/>
          <w:sz w:val="28"/>
          <w:szCs w:val="28"/>
        </w:rPr>
      </w:pPr>
    </w:p>
    <w:p w:rsidR="003F16C9" w:rsidRPr="00C72261" w:rsidRDefault="003F16C9" w:rsidP="003F16C9">
      <w:pPr>
        <w:numPr>
          <w:ilvl w:val="0"/>
          <w:numId w:val="5"/>
        </w:numPr>
        <w:rPr>
          <w:b/>
          <w:bCs/>
        </w:rPr>
      </w:pPr>
      <w:r w:rsidRPr="00C72261">
        <w:rPr>
          <w:b/>
          <w:bCs/>
        </w:rPr>
        <w:t>Наименовани</w:t>
      </w:r>
      <w:r w:rsidR="00CC1604">
        <w:rPr>
          <w:b/>
          <w:bCs/>
        </w:rPr>
        <w:t>е закупаемой</w:t>
      </w:r>
      <w:r w:rsidR="00EA1D81">
        <w:rPr>
          <w:b/>
          <w:bCs/>
          <w:lang w:val="en-US"/>
        </w:rPr>
        <w:t xml:space="preserve"> </w:t>
      </w:r>
      <w:r w:rsidR="00CC1604">
        <w:rPr>
          <w:b/>
          <w:bCs/>
        </w:rPr>
        <w:t>Продукции</w:t>
      </w:r>
      <w:r>
        <w:rPr>
          <w:b/>
          <w:bCs/>
        </w:rPr>
        <w:t>.</w:t>
      </w:r>
    </w:p>
    <w:p w:rsidR="00D514B2" w:rsidRDefault="003F16C9" w:rsidP="00A60442">
      <w:pPr>
        <w:pStyle w:val="ac"/>
        <w:numPr>
          <w:ilvl w:val="1"/>
          <w:numId w:val="5"/>
        </w:numPr>
        <w:jc w:val="both"/>
      </w:pPr>
      <w:r>
        <w:t xml:space="preserve">Расходные материалы </w:t>
      </w:r>
      <w:r w:rsidR="00C76DB1">
        <w:t>и комплектующие к</w:t>
      </w:r>
      <w:r>
        <w:t xml:space="preserve"> оргтехнике для нужд АО «Чувашская энергосбытовая компания» (далее – </w:t>
      </w:r>
      <w:r w:rsidR="00734C9D">
        <w:t>Продукция</w:t>
      </w:r>
      <w:r>
        <w:t>)</w:t>
      </w:r>
      <w:r w:rsidR="00C76DB1">
        <w:t xml:space="preserve"> (лот </w:t>
      </w:r>
      <w:r w:rsidR="00A60442" w:rsidRPr="00A60442">
        <w:t>5-ХОЗ-2016-ЧЭСК</w:t>
      </w:r>
      <w:r w:rsidR="00CC1604">
        <w:t>).</w:t>
      </w:r>
    </w:p>
    <w:p w:rsidR="003F16C9" w:rsidRDefault="003F16C9" w:rsidP="00D514B2">
      <w:pPr>
        <w:ind w:left="720"/>
        <w:jc w:val="both"/>
        <w:rPr>
          <w:bCs/>
        </w:rPr>
      </w:pPr>
      <w:r>
        <w:t>Наименование</w:t>
      </w:r>
      <w:r w:rsidR="00734C9D">
        <w:t>,</w:t>
      </w:r>
      <w:r>
        <w:t xml:space="preserve"> ассортимент, количество поставляемо</w:t>
      </w:r>
      <w:r w:rsidR="00734C9D">
        <w:t>й</w:t>
      </w:r>
      <w:r w:rsidR="00EA1D81" w:rsidRPr="00EA1D81">
        <w:t xml:space="preserve"> </w:t>
      </w:r>
      <w:r w:rsidR="00734C9D">
        <w:t>Продукции ука</w:t>
      </w:r>
      <w:r w:rsidR="00582AD6">
        <w:t>заны в Спецификации к настоящим</w:t>
      </w:r>
      <w:r w:rsidR="00734C9D">
        <w:t xml:space="preserve"> ТТ</w:t>
      </w:r>
      <w:r>
        <w:rPr>
          <w:bCs/>
        </w:rPr>
        <w:t>.</w:t>
      </w:r>
    </w:p>
    <w:p w:rsidR="003F16C9" w:rsidRPr="00C72261" w:rsidRDefault="003F16C9" w:rsidP="003F16C9">
      <w:pPr>
        <w:rPr>
          <w:bCs/>
        </w:rPr>
      </w:pPr>
    </w:p>
    <w:p w:rsidR="003F16C9" w:rsidRDefault="00C754E0" w:rsidP="003F16C9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Заказчик/</w:t>
      </w:r>
      <w:r w:rsidR="003F16C9">
        <w:rPr>
          <w:b/>
          <w:bCs/>
        </w:rPr>
        <w:t>Покупатель.</w:t>
      </w:r>
    </w:p>
    <w:p w:rsidR="003F16C9" w:rsidRPr="00FC0F7E" w:rsidRDefault="003F16C9" w:rsidP="00FC0F7E">
      <w:pPr>
        <w:pStyle w:val="ac"/>
        <w:numPr>
          <w:ilvl w:val="1"/>
          <w:numId w:val="5"/>
        </w:numPr>
        <w:jc w:val="both"/>
        <w:rPr>
          <w:color w:val="000000"/>
        </w:rPr>
      </w:pPr>
      <w:r w:rsidRPr="00FC0F7E">
        <w:rPr>
          <w:color w:val="000000"/>
        </w:rPr>
        <w:t>АО "Чувашская энергосбытовая компания" (далее – Покупатель), юридический адрес: 428020, Чувашская Республика, г.</w:t>
      </w:r>
      <w:r w:rsidR="0089164A">
        <w:rPr>
          <w:color w:val="000000"/>
        </w:rPr>
        <w:t xml:space="preserve"> </w:t>
      </w:r>
      <w:r w:rsidRPr="00FC0F7E">
        <w:rPr>
          <w:color w:val="000000"/>
        </w:rPr>
        <w:t xml:space="preserve">Чебоксары, ул. </w:t>
      </w:r>
      <w:r w:rsidR="00734C9D" w:rsidRPr="00FC0F7E">
        <w:rPr>
          <w:color w:val="000000"/>
        </w:rPr>
        <w:t xml:space="preserve">Федора </w:t>
      </w:r>
      <w:r w:rsidRPr="00FC0F7E">
        <w:rPr>
          <w:color w:val="000000"/>
        </w:rPr>
        <w:t>Гладкова, д.13</w:t>
      </w:r>
      <w:r w:rsidR="006B7809" w:rsidRPr="00FC0F7E">
        <w:rPr>
          <w:color w:val="000000"/>
        </w:rPr>
        <w:t>А</w:t>
      </w:r>
      <w:r w:rsidRPr="00FC0F7E">
        <w:rPr>
          <w:color w:val="000000"/>
        </w:rPr>
        <w:t>.</w:t>
      </w:r>
    </w:p>
    <w:p w:rsidR="003F16C9" w:rsidRPr="00FF0D2F" w:rsidRDefault="003F16C9" w:rsidP="003F16C9">
      <w:pPr>
        <w:pStyle w:val="a3"/>
        <w:tabs>
          <w:tab w:val="clear" w:pos="9360"/>
          <w:tab w:val="right" w:pos="284"/>
        </w:tabs>
        <w:ind w:left="360"/>
        <w:jc w:val="both"/>
        <w:rPr>
          <w:sz w:val="24"/>
        </w:rPr>
      </w:pPr>
    </w:p>
    <w:p w:rsidR="003F16C9" w:rsidRPr="008B0FE7" w:rsidRDefault="003F16C9" w:rsidP="003F16C9">
      <w:pPr>
        <w:numPr>
          <w:ilvl w:val="0"/>
          <w:numId w:val="5"/>
        </w:numPr>
        <w:rPr>
          <w:b/>
          <w:bCs/>
        </w:rPr>
      </w:pPr>
      <w:r w:rsidRPr="008B0FE7">
        <w:rPr>
          <w:b/>
          <w:bCs/>
        </w:rPr>
        <w:t>Цели и задачи.</w:t>
      </w:r>
      <w:r w:rsidR="00CF193D">
        <w:rPr>
          <w:b/>
          <w:bCs/>
        </w:rPr>
        <w:t xml:space="preserve"> </w:t>
      </w:r>
    </w:p>
    <w:p w:rsidR="003F16C9" w:rsidRPr="00FC0F7E" w:rsidRDefault="003F16C9" w:rsidP="00FC0F7E">
      <w:pPr>
        <w:pStyle w:val="ac"/>
        <w:numPr>
          <w:ilvl w:val="1"/>
          <w:numId w:val="5"/>
        </w:numPr>
        <w:jc w:val="both"/>
        <w:rPr>
          <w:bCs/>
        </w:rPr>
      </w:pPr>
      <w:r w:rsidRPr="00FC0F7E">
        <w:rPr>
          <w:color w:val="000000"/>
        </w:rPr>
        <w:t xml:space="preserve">Обеспечение работников </w:t>
      </w:r>
      <w:r w:rsidRPr="00DB5BCE">
        <w:t>АО "Чувашская энергосбытовая компания"</w:t>
      </w:r>
      <w:r w:rsidRPr="00FC0F7E">
        <w:rPr>
          <w:bCs/>
        </w:rPr>
        <w:t xml:space="preserve"> расходными материалами </w:t>
      </w:r>
      <w:r w:rsidR="00C76DB1" w:rsidRPr="00FC0F7E">
        <w:rPr>
          <w:bCs/>
        </w:rPr>
        <w:t xml:space="preserve">и комплектующими к оргтехнике </w:t>
      </w:r>
      <w:r w:rsidR="00734C9D" w:rsidRPr="00FC0F7E">
        <w:rPr>
          <w:bCs/>
        </w:rPr>
        <w:t xml:space="preserve"> для </w:t>
      </w:r>
      <w:r w:rsidR="00C76DB1" w:rsidRPr="00FC0F7E">
        <w:rPr>
          <w:bCs/>
        </w:rPr>
        <w:t>выполнения производственной</w:t>
      </w:r>
      <w:r w:rsidR="00734C9D" w:rsidRPr="00FC0F7E">
        <w:rPr>
          <w:bCs/>
        </w:rPr>
        <w:t xml:space="preserve"> деятельности Общества</w:t>
      </w:r>
      <w:r w:rsidRPr="00FC0F7E">
        <w:rPr>
          <w:bCs/>
        </w:rPr>
        <w:t>.</w:t>
      </w:r>
    </w:p>
    <w:p w:rsidR="003F16C9" w:rsidRPr="00DC4816" w:rsidRDefault="003F16C9" w:rsidP="003F16C9">
      <w:pPr>
        <w:pStyle w:val="a3"/>
        <w:tabs>
          <w:tab w:val="clear" w:pos="9360"/>
        </w:tabs>
        <w:ind w:left="720"/>
        <w:jc w:val="both"/>
        <w:rPr>
          <w:color w:val="000000"/>
          <w:sz w:val="24"/>
        </w:rPr>
      </w:pPr>
    </w:p>
    <w:p w:rsidR="003F16C9" w:rsidRDefault="003F16C9" w:rsidP="00C76DB1">
      <w:pPr>
        <w:pStyle w:val="a3"/>
        <w:numPr>
          <w:ilvl w:val="0"/>
          <w:numId w:val="5"/>
        </w:numPr>
        <w:tabs>
          <w:tab w:val="clear" w:pos="9360"/>
        </w:tabs>
        <w:jc w:val="both"/>
        <w:rPr>
          <w:b/>
          <w:sz w:val="24"/>
        </w:rPr>
      </w:pPr>
      <w:r w:rsidRPr="008B0FE7">
        <w:rPr>
          <w:b/>
          <w:sz w:val="24"/>
        </w:rPr>
        <w:t>Требования к закупаемо</w:t>
      </w:r>
      <w:r w:rsidR="00734C9D">
        <w:rPr>
          <w:b/>
          <w:sz w:val="24"/>
        </w:rPr>
        <w:t>й</w:t>
      </w:r>
      <w:r w:rsidR="00EA1D81" w:rsidRPr="00EA1D81">
        <w:rPr>
          <w:b/>
          <w:sz w:val="24"/>
        </w:rPr>
        <w:t xml:space="preserve"> </w:t>
      </w:r>
      <w:r w:rsidR="00734C9D">
        <w:rPr>
          <w:b/>
          <w:sz w:val="24"/>
        </w:rPr>
        <w:t>Продукции</w:t>
      </w:r>
      <w:r w:rsidR="004839DE">
        <w:rPr>
          <w:b/>
          <w:sz w:val="24"/>
        </w:rPr>
        <w:t xml:space="preserve"> (технические и иные характеристики).</w:t>
      </w:r>
    </w:p>
    <w:p w:rsidR="003F16C9" w:rsidRDefault="00734C9D" w:rsidP="00FC0F7E">
      <w:pPr>
        <w:pStyle w:val="a5"/>
        <w:numPr>
          <w:ilvl w:val="1"/>
          <w:numId w:val="5"/>
        </w:numPr>
        <w:spacing w:before="120" w:beforeAutospacing="0"/>
        <w:ind w:right="565"/>
        <w:jc w:val="both"/>
      </w:pPr>
      <w:r>
        <w:t>Продукция долж</w:t>
      </w:r>
      <w:r w:rsidR="003F16C9">
        <w:t>н</w:t>
      </w:r>
      <w:r>
        <w:t>а быть новой</w:t>
      </w:r>
      <w:r w:rsidR="003F16C9">
        <w:t>, ранее не использованн</w:t>
      </w:r>
      <w:r>
        <w:t>ой</w:t>
      </w:r>
      <w:r w:rsidR="003F16C9" w:rsidRPr="00DB5BCE">
        <w:t xml:space="preserve"> и соответствовать </w:t>
      </w:r>
      <w:r w:rsidR="00FC0F7E">
        <w:t>у</w:t>
      </w:r>
      <w:r w:rsidR="003F16C9" w:rsidRPr="00DB5BCE">
        <w:t>казанной маркировке.</w:t>
      </w:r>
    </w:p>
    <w:p w:rsidR="00FC0F7E" w:rsidRPr="00FC0F7E" w:rsidRDefault="00FC0F7E" w:rsidP="00FC0F7E">
      <w:pPr>
        <w:pStyle w:val="a5"/>
        <w:numPr>
          <w:ilvl w:val="1"/>
          <w:numId w:val="5"/>
        </w:numPr>
        <w:spacing w:before="120" w:beforeAutospacing="0"/>
        <w:ind w:right="565"/>
        <w:jc w:val="both"/>
      </w:pPr>
      <w:r w:rsidRPr="00FC0F7E">
        <w:t>Технические характеристики Продукции должны соответствовать заявленным.</w:t>
      </w:r>
    </w:p>
    <w:p w:rsidR="00FC0F7E" w:rsidRDefault="00FC0F7E" w:rsidP="00FC0F7E">
      <w:pPr>
        <w:pStyle w:val="a5"/>
        <w:numPr>
          <w:ilvl w:val="1"/>
          <w:numId w:val="5"/>
        </w:numPr>
        <w:spacing w:before="120" w:beforeAutospacing="0"/>
        <w:ind w:right="565"/>
        <w:jc w:val="both"/>
      </w:pPr>
      <w:r>
        <w:t>Продукция, подлежащая</w:t>
      </w:r>
      <w:r w:rsidRPr="00FC0F7E">
        <w:t xml:space="preserve"> о</w:t>
      </w:r>
      <w:r>
        <w:t>бязательной сертификации, должна быть сертифицирована</w:t>
      </w:r>
      <w:r w:rsidRPr="00FC0F7E">
        <w:t xml:space="preserve"> в соответствии с требованиями нормативных документов на поставляемую продукцию, разрешающих использование на территории Росси</w:t>
      </w:r>
      <w:r>
        <w:t>йской Федерации. На поставляемую</w:t>
      </w:r>
      <w:r w:rsidRPr="00FC0F7E">
        <w:t xml:space="preserve"> по настоящему договору </w:t>
      </w:r>
      <w:r>
        <w:t xml:space="preserve">Продукцию </w:t>
      </w:r>
      <w:r w:rsidRPr="00FC0F7E">
        <w:t>устанавливается гарантийный срок не менее гарантийного срока, установленного заводом – изготовителем</w:t>
      </w:r>
      <w:r>
        <w:t>.</w:t>
      </w:r>
    </w:p>
    <w:p w:rsidR="00FC0F7E" w:rsidRDefault="00FC0F7E" w:rsidP="00FC0F7E">
      <w:pPr>
        <w:pStyle w:val="a5"/>
        <w:numPr>
          <w:ilvl w:val="1"/>
          <w:numId w:val="5"/>
        </w:numPr>
        <w:spacing w:before="120" w:beforeAutospacing="0"/>
        <w:ind w:right="565"/>
        <w:jc w:val="both"/>
      </w:pPr>
      <w:r>
        <w:t xml:space="preserve">Продукция должна быть поставлена </w:t>
      </w:r>
      <w:r w:rsidRPr="00C04F71">
        <w:t>в оригинальной упаковке от производителя, не имеющей повреждений, с сохранением всех защитных знаков, подтверждающих их оригинальность</w:t>
      </w:r>
      <w:r>
        <w:t>, и обеспечивающей ее сохранность.</w:t>
      </w:r>
    </w:p>
    <w:p w:rsidR="0066288E" w:rsidRPr="00D25D9A" w:rsidRDefault="0066288E" w:rsidP="00FC0F7E">
      <w:pPr>
        <w:pStyle w:val="a5"/>
        <w:numPr>
          <w:ilvl w:val="1"/>
          <w:numId w:val="5"/>
        </w:numPr>
        <w:spacing w:before="120" w:beforeAutospacing="0"/>
        <w:ind w:right="565"/>
        <w:jc w:val="both"/>
      </w:pPr>
      <w:r>
        <w:rPr>
          <w:color w:val="000000"/>
        </w:rPr>
        <w:t>Затраты по доставке Продукции</w:t>
      </w:r>
      <w:r w:rsidRPr="00DB5BCE">
        <w:rPr>
          <w:color w:val="000000"/>
        </w:rPr>
        <w:t xml:space="preserve"> на склад </w:t>
      </w:r>
      <w:r>
        <w:rPr>
          <w:color w:val="000000"/>
        </w:rPr>
        <w:t xml:space="preserve">Покупателя </w:t>
      </w:r>
      <w:r w:rsidRPr="00DB5BCE">
        <w:rPr>
          <w:color w:val="000000"/>
        </w:rPr>
        <w:t>(</w:t>
      </w:r>
      <w:r>
        <w:rPr>
          <w:color w:val="000000"/>
        </w:rPr>
        <w:t xml:space="preserve">Чувашская Республика, </w:t>
      </w:r>
      <w:r w:rsidRPr="00DB5BCE">
        <w:rPr>
          <w:color w:val="000000"/>
        </w:rPr>
        <w:t>г.Чебоксары, ул.</w:t>
      </w:r>
      <w:r>
        <w:rPr>
          <w:color w:val="000000"/>
        </w:rPr>
        <w:t xml:space="preserve"> Федора </w:t>
      </w:r>
      <w:r w:rsidRPr="00DB5BCE">
        <w:rPr>
          <w:color w:val="000000"/>
        </w:rPr>
        <w:t>Гладкова, 13А) несет Поставщик</w:t>
      </w:r>
      <w:r>
        <w:rPr>
          <w:color w:val="000000"/>
        </w:rPr>
        <w:t>.</w:t>
      </w:r>
    </w:p>
    <w:p w:rsidR="00D25D9A" w:rsidRPr="00CE7583" w:rsidRDefault="00D25D9A" w:rsidP="00FC0F7E">
      <w:pPr>
        <w:pStyle w:val="a5"/>
        <w:numPr>
          <w:ilvl w:val="1"/>
          <w:numId w:val="5"/>
        </w:numPr>
        <w:spacing w:before="120" w:beforeAutospacing="0"/>
        <w:ind w:right="565"/>
        <w:jc w:val="both"/>
      </w:pPr>
      <w:r w:rsidRPr="0066288E">
        <w:rPr>
          <w:color w:val="000000"/>
        </w:rPr>
        <w:t xml:space="preserve">Поставщик должен обеспечить гарантийное обслуживание товаров в соответствии с нормативными документами на данный вид </w:t>
      </w:r>
      <w:r w:rsidR="00DF4933">
        <w:rPr>
          <w:color w:val="000000"/>
        </w:rPr>
        <w:t>Продукции</w:t>
      </w:r>
      <w:bookmarkStart w:id="0" w:name="_GoBack"/>
      <w:bookmarkEnd w:id="0"/>
      <w:r>
        <w:rPr>
          <w:color w:val="000000"/>
        </w:rPr>
        <w:t>.</w:t>
      </w:r>
    </w:p>
    <w:p w:rsidR="00D25D9A" w:rsidRDefault="00D25D9A" w:rsidP="00D25D9A">
      <w:pPr>
        <w:ind w:left="720"/>
        <w:jc w:val="both"/>
        <w:rPr>
          <w:b/>
        </w:rPr>
      </w:pPr>
    </w:p>
    <w:p w:rsidR="003F16C9" w:rsidRDefault="003F16C9" w:rsidP="00D25D9A">
      <w:pPr>
        <w:numPr>
          <w:ilvl w:val="0"/>
          <w:numId w:val="5"/>
        </w:numPr>
        <w:jc w:val="both"/>
        <w:rPr>
          <w:b/>
        </w:rPr>
      </w:pPr>
      <w:r w:rsidRPr="00503E72">
        <w:rPr>
          <w:b/>
        </w:rPr>
        <w:t xml:space="preserve">Срок </w:t>
      </w:r>
      <w:r w:rsidRPr="00D25D9A">
        <w:rPr>
          <w:b/>
          <w:color w:val="000000"/>
        </w:rPr>
        <w:t>поставки</w:t>
      </w:r>
      <w:r w:rsidRPr="00503E72">
        <w:rPr>
          <w:b/>
        </w:rPr>
        <w:t xml:space="preserve"> </w:t>
      </w:r>
      <w:r w:rsidR="008E7D5A" w:rsidRPr="00503E72">
        <w:rPr>
          <w:b/>
        </w:rPr>
        <w:t>Продукции</w:t>
      </w:r>
      <w:r w:rsidRPr="00503E72">
        <w:rPr>
          <w:b/>
        </w:rPr>
        <w:t>.</w:t>
      </w:r>
    </w:p>
    <w:p w:rsidR="0020426D" w:rsidRPr="0020426D" w:rsidRDefault="0020426D" w:rsidP="0020426D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20426D">
        <w:rPr>
          <w:color w:val="000000"/>
        </w:rPr>
        <w:t>Срок поставки Продукции не должен превышать 30 (тридцать) календарных дней с момента получения предоплаты Поставщиком.</w:t>
      </w:r>
    </w:p>
    <w:p w:rsidR="003F16C9" w:rsidRPr="0020426D" w:rsidRDefault="003F16C9" w:rsidP="0020426D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20426D">
        <w:rPr>
          <w:color w:val="000000"/>
        </w:rPr>
        <w:t xml:space="preserve">Доставка должна быть произведена в офис Покупателя по адресу: </w:t>
      </w:r>
      <w:r w:rsidR="008E7D5A" w:rsidRPr="0020426D">
        <w:rPr>
          <w:color w:val="000000"/>
        </w:rPr>
        <w:t>Ч</w:t>
      </w:r>
      <w:r w:rsidR="00854DE3" w:rsidRPr="0020426D">
        <w:rPr>
          <w:color w:val="000000"/>
        </w:rPr>
        <w:t xml:space="preserve">увашская </w:t>
      </w:r>
      <w:r w:rsidR="008E7D5A" w:rsidRPr="0020426D">
        <w:rPr>
          <w:color w:val="000000"/>
        </w:rPr>
        <w:t>Р</w:t>
      </w:r>
      <w:r w:rsidR="00854DE3" w:rsidRPr="0020426D">
        <w:rPr>
          <w:color w:val="000000"/>
        </w:rPr>
        <w:t>еспублика</w:t>
      </w:r>
      <w:r w:rsidR="008E7D5A" w:rsidRPr="0020426D">
        <w:rPr>
          <w:color w:val="000000"/>
        </w:rPr>
        <w:t xml:space="preserve">, 428020, </w:t>
      </w:r>
      <w:r w:rsidRPr="0020426D">
        <w:rPr>
          <w:color w:val="000000"/>
        </w:rPr>
        <w:t>г.Чебоксары, ул.</w:t>
      </w:r>
      <w:r w:rsidR="003425F4" w:rsidRPr="0020426D">
        <w:rPr>
          <w:color w:val="000000"/>
        </w:rPr>
        <w:t xml:space="preserve"> Федора </w:t>
      </w:r>
      <w:r w:rsidRPr="0020426D">
        <w:rPr>
          <w:color w:val="000000"/>
        </w:rPr>
        <w:t xml:space="preserve">Гладкова, </w:t>
      </w:r>
      <w:r w:rsidR="00BD4FF1" w:rsidRPr="0020426D">
        <w:rPr>
          <w:color w:val="000000"/>
        </w:rPr>
        <w:t xml:space="preserve">д. </w:t>
      </w:r>
      <w:r w:rsidRPr="0020426D">
        <w:rPr>
          <w:color w:val="000000"/>
        </w:rPr>
        <w:t>13А.</w:t>
      </w:r>
    </w:p>
    <w:p w:rsidR="008E7D5A" w:rsidRPr="0020426D" w:rsidRDefault="008E7D5A" w:rsidP="0020426D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20426D">
        <w:rPr>
          <w:color w:val="000000"/>
        </w:rPr>
        <w:t>По согласованию сторон возможна поэтапная поставка и оплата Продукции.</w:t>
      </w:r>
    </w:p>
    <w:p w:rsidR="00CE7583" w:rsidRDefault="00CE7583" w:rsidP="00CE7583">
      <w:pPr>
        <w:ind w:left="720"/>
        <w:jc w:val="both"/>
        <w:rPr>
          <w:b/>
          <w:color w:val="000000"/>
        </w:rPr>
      </w:pPr>
    </w:p>
    <w:p w:rsidR="003F16C9" w:rsidRDefault="003F16C9" w:rsidP="003F16C9">
      <w:pPr>
        <w:numPr>
          <w:ilvl w:val="0"/>
          <w:numId w:val="5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Иные условия поставки </w:t>
      </w:r>
      <w:r w:rsidR="003F14E7">
        <w:rPr>
          <w:b/>
          <w:color w:val="000000"/>
        </w:rPr>
        <w:t>Продукции</w:t>
      </w:r>
      <w:r w:rsidRPr="00F776F1">
        <w:rPr>
          <w:b/>
          <w:color w:val="000000"/>
        </w:rPr>
        <w:t>.</w:t>
      </w:r>
    </w:p>
    <w:p w:rsidR="003F16C9" w:rsidRDefault="003F16C9" w:rsidP="00A25CC2">
      <w:pPr>
        <w:pStyle w:val="ac"/>
        <w:numPr>
          <w:ilvl w:val="1"/>
          <w:numId w:val="5"/>
        </w:numPr>
        <w:jc w:val="both"/>
      </w:pPr>
      <w:r>
        <w:t>В</w:t>
      </w:r>
      <w:r w:rsidRPr="00FB3B76">
        <w:t xml:space="preserve"> случае обнаружения </w:t>
      </w:r>
      <w:r w:rsidR="003F14E7">
        <w:t>Продукции</w:t>
      </w:r>
      <w:r w:rsidRPr="00FB3B76">
        <w:t>, не соответствующего заказанному ассортименту,</w:t>
      </w:r>
      <w:r w:rsidR="003F14E7">
        <w:t xml:space="preserve"> или количеству, или качеству, П</w:t>
      </w:r>
      <w:r w:rsidRPr="00FB3B76">
        <w:t xml:space="preserve">оставщик производит допоставку, возврат, либо переоценку </w:t>
      </w:r>
      <w:r w:rsidR="003F14E7">
        <w:t>Продукции</w:t>
      </w:r>
      <w:r w:rsidRPr="00FB3B76">
        <w:t xml:space="preserve">, с предоставлением соответствующих </w:t>
      </w:r>
      <w:r>
        <w:t>документов в течение 5</w:t>
      </w:r>
      <w:r w:rsidR="00AA4A35">
        <w:t xml:space="preserve"> (пяти)</w:t>
      </w:r>
      <w:r>
        <w:t xml:space="preserve"> рабочих дней</w:t>
      </w:r>
      <w:r w:rsidR="00AD6A5E">
        <w:t>.</w:t>
      </w:r>
    </w:p>
    <w:p w:rsidR="003F16C9" w:rsidRDefault="003F16C9" w:rsidP="00A25CC2">
      <w:pPr>
        <w:pStyle w:val="ac"/>
        <w:numPr>
          <w:ilvl w:val="1"/>
          <w:numId w:val="5"/>
        </w:numPr>
        <w:jc w:val="both"/>
      </w:pPr>
      <w:r>
        <w:lastRenderedPageBreak/>
        <w:t>Ц</w:t>
      </w:r>
      <w:r w:rsidR="003F14E7">
        <w:t>ена поставляемой</w:t>
      </w:r>
      <w:r w:rsidR="00EA1D81" w:rsidRPr="00EA1D81">
        <w:t xml:space="preserve"> </w:t>
      </w:r>
      <w:r w:rsidR="003F14E7">
        <w:t>Продукции</w:t>
      </w:r>
      <w:r w:rsidRPr="00FB3B76">
        <w:t xml:space="preserve"> устанавливается в </w:t>
      </w:r>
      <w:r w:rsidR="003F14E7">
        <w:t>рублях РФ в товарной накладной П</w:t>
      </w:r>
      <w:r w:rsidRPr="00FB3B76">
        <w:t>оставщика.</w:t>
      </w:r>
    </w:p>
    <w:p w:rsidR="003F16C9" w:rsidRDefault="003F16C9" w:rsidP="00A25CC2">
      <w:pPr>
        <w:pStyle w:val="ac"/>
        <w:numPr>
          <w:ilvl w:val="1"/>
          <w:numId w:val="5"/>
        </w:numPr>
        <w:jc w:val="both"/>
      </w:pPr>
      <w:r>
        <w:t>П</w:t>
      </w:r>
      <w:r w:rsidRPr="00FB3B76">
        <w:t xml:space="preserve">ри заключении Договора стороны определяют своих представителей, уполномоченных совершать заказы, принимать заказы к исполнению и принимать </w:t>
      </w:r>
      <w:r w:rsidR="00AD6A5E">
        <w:t>Продукцию.</w:t>
      </w:r>
    </w:p>
    <w:p w:rsidR="003F16C9" w:rsidRDefault="00AD6A5E" w:rsidP="00A25CC2">
      <w:pPr>
        <w:pStyle w:val="ac"/>
        <w:numPr>
          <w:ilvl w:val="1"/>
          <w:numId w:val="5"/>
        </w:numPr>
        <w:jc w:val="both"/>
      </w:pPr>
      <w:r>
        <w:t>Продукция</w:t>
      </w:r>
      <w:r w:rsidR="003F16C9" w:rsidRPr="00FB3B76">
        <w:t xml:space="preserve"> принимается по количеству (изделий, упаковок и т.п.)  в момент отгрузки </w:t>
      </w:r>
      <w:r>
        <w:t>Продукции</w:t>
      </w:r>
      <w:r w:rsidR="00EA1D81" w:rsidRPr="00EA1D81">
        <w:t xml:space="preserve"> </w:t>
      </w:r>
      <w:r w:rsidR="003F16C9">
        <w:t>Поставщиком</w:t>
      </w:r>
      <w:r>
        <w:t>.</w:t>
      </w:r>
    </w:p>
    <w:p w:rsidR="003F16C9" w:rsidRPr="00A25CC2" w:rsidRDefault="003F16C9" w:rsidP="00A25CC2">
      <w:pPr>
        <w:pStyle w:val="ac"/>
        <w:numPr>
          <w:ilvl w:val="1"/>
          <w:numId w:val="5"/>
        </w:numPr>
        <w:jc w:val="both"/>
      </w:pPr>
      <w:r w:rsidRPr="00A25CC2">
        <w:t xml:space="preserve">Порядок приёмки </w:t>
      </w:r>
      <w:r w:rsidR="00AD6A5E" w:rsidRPr="00A25CC2">
        <w:t>Продукции</w:t>
      </w:r>
      <w:r w:rsidRPr="00A25CC2">
        <w:t xml:space="preserve"> по количеству, ассортименту и качеству производится в соответствии с инструкциями №П-6, №П-7, утвержденными Постановлением Госарбитража при СМ СССР от 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</w:t>
      </w:r>
      <w:r w:rsidR="00AD6A5E" w:rsidRPr="00A25CC2">
        <w:t>Продукции</w:t>
      </w:r>
      <w:r w:rsidRPr="00A25CC2">
        <w:t xml:space="preserve">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</w:t>
      </w:r>
      <w:r w:rsidR="00AD6A5E" w:rsidRPr="00A25CC2">
        <w:t>Продукции</w:t>
      </w:r>
      <w:r w:rsidRPr="00A25CC2">
        <w:t xml:space="preserve"> в таком случае являются обязательными для Поставщика</w:t>
      </w:r>
      <w:r w:rsidR="00AD6A5E" w:rsidRPr="00A25CC2">
        <w:t>.</w:t>
      </w:r>
    </w:p>
    <w:p w:rsidR="003F16C9" w:rsidRDefault="003F16C9" w:rsidP="00A25CC2">
      <w:pPr>
        <w:pStyle w:val="ac"/>
        <w:numPr>
          <w:ilvl w:val="1"/>
          <w:numId w:val="5"/>
        </w:numPr>
        <w:jc w:val="both"/>
      </w:pPr>
      <w:r w:rsidRPr="00C338A9">
        <w:t xml:space="preserve">Претензии о недостаче  </w:t>
      </w:r>
      <w:r w:rsidR="00AD6A5E">
        <w:t>Продукции</w:t>
      </w:r>
      <w:r w:rsidRPr="00C338A9">
        <w:t xml:space="preserve"> внутри упаковки могут быть предъявлены Покупателем в течение 7 </w:t>
      </w:r>
      <w:r w:rsidR="00B322B0">
        <w:t xml:space="preserve">(семи) </w:t>
      </w:r>
      <w:r w:rsidR="00AD6A5E">
        <w:t xml:space="preserve">рабочих </w:t>
      </w:r>
      <w:r w:rsidRPr="00C338A9">
        <w:t>дней от даты</w:t>
      </w:r>
      <w:r w:rsidR="00AD6A5E">
        <w:t xml:space="preserve"> обнаружения.</w:t>
      </w:r>
    </w:p>
    <w:p w:rsidR="00AD6A5E" w:rsidRPr="00FB3B76" w:rsidRDefault="003F16C9" w:rsidP="00A25CC2">
      <w:pPr>
        <w:pStyle w:val="ac"/>
        <w:numPr>
          <w:ilvl w:val="1"/>
          <w:numId w:val="5"/>
        </w:numPr>
        <w:jc w:val="both"/>
      </w:pPr>
      <w:r>
        <w:t>П</w:t>
      </w:r>
      <w:r w:rsidRPr="00FB3B76">
        <w:t xml:space="preserve">ри обнаружении </w:t>
      </w:r>
      <w:r>
        <w:t>Покупателем</w:t>
      </w:r>
      <w:r w:rsidRPr="00FB3B76">
        <w:t xml:space="preserve"> или грузополучателем недостачи внутри упаковок, приглашается представитель </w:t>
      </w:r>
      <w:r>
        <w:t>Поставщика</w:t>
      </w:r>
      <w:r w:rsidRPr="00FB3B76">
        <w:t xml:space="preserve"> для совместного п</w:t>
      </w:r>
      <w:r w:rsidR="00AD6A5E">
        <w:t>роведения выборочной проверки.</w:t>
      </w:r>
      <w:r w:rsidR="003663B6" w:rsidRPr="003663B6">
        <w:t xml:space="preserve"> </w:t>
      </w:r>
      <w:r>
        <w:t>Р</w:t>
      </w:r>
      <w:r w:rsidRPr="00FB3B76">
        <w:t xml:space="preserve">езультаты проверки фиксируются в двустороннем акте, который является основанием для предъявления претензий к </w:t>
      </w:r>
      <w:r>
        <w:t>Поставщику</w:t>
      </w:r>
      <w:r w:rsidR="00AD6A5E">
        <w:t>.</w:t>
      </w:r>
    </w:p>
    <w:p w:rsidR="003F16C9" w:rsidRPr="00FB3B76" w:rsidRDefault="003F16C9" w:rsidP="00A25CC2">
      <w:pPr>
        <w:pStyle w:val="ac"/>
        <w:numPr>
          <w:ilvl w:val="1"/>
          <w:numId w:val="5"/>
        </w:numPr>
        <w:jc w:val="both"/>
      </w:pPr>
      <w:r>
        <w:t>Поставщик</w:t>
      </w:r>
      <w:r w:rsidR="00187FA7">
        <w:t xml:space="preserve"> должен пред</w:t>
      </w:r>
      <w:r w:rsidRPr="00FB3B76">
        <w:t>став</w:t>
      </w:r>
      <w:r>
        <w:t>ить</w:t>
      </w:r>
      <w:r w:rsidR="003425F4">
        <w:t xml:space="preserve"> документы (требование-накладная, счет-фактура, с</w:t>
      </w:r>
      <w:r w:rsidRPr="00FB3B76">
        <w:t xml:space="preserve">чет на оплату) не позднее </w:t>
      </w:r>
      <w:r w:rsidR="00AD6A5E">
        <w:t xml:space="preserve">1 (одного) </w:t>
      </w:r>
      <w:r w:rsidRPr="00FB3B76">
        <w:t xml:space="preserve">дня </w:t>
      </w:r>
      <w:r w:rsidR="00A25CC2">
        <w:t xml:space="preserve">со дня </w:t>
      </w:r>
      <w:r w:rsidRPr="00FB3B76">
        <w:t xml:space="preserve">доставки </w:t>
      </w:r>
      <w:r w:rsidR="00AD6A5E">
        <w:t>Продукции</w:t>
      </w:r>
      <w:r w:rsidRPr="00FB3B76">
        <w:t>.</w:t>
      </w:r>
    </w:p>
    <w:p w:rsidR="00FA21B2" w:rsidRPr="00AD5117" w:rsidRDefault="00AD5117" w:rsidP="00A25CC2">
      <w:pPr>
        <w:pStyle w:val="ac"/>
        <w:numPr>
          <w:ilvl w:val="1"/>
          <w:numId w:val="5"/>
        </w:numPr>
        <w:jc w:val="both"/>
        <w:rPr>
          <w:color w:val="000000"/>
        </w:rPr>
      </w:pPr>
      <w:r w:rsidRPr="00A25CC2">
        <w:t xml:space="preserve">Ассортимент, количество поставляемой Продукции и сроки поставки могут изменяться (уточняться) в течение времени действия настоящего </w:t>
      </w:r>
      <w:r>
        <w:t>договора</w:t>
      </w:r>
      <w:r w:rsidRPr="00AC6EF2">
        <w:t xml:space="preserve">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591112" w:rsidRPr="00591112" w:rsidRDefault="00591112" w:rsidP="00591112">
      <w:pPr>
        <w:jc w:val="both"/>
        <w:rPr>
          <w:b/>
          <w:color w:val="000000"/>
        </w:rPr>
      </w:pPr>
    </w:p>
    <w:p w:rsidR="00591112" w:rsidRPr="00591112" w:rsidRDefault="00591112" w:rsidP="00591112">
      <w:pPr>
        <w:numPr>
          <w:ilvl w:val="0"/>
          <w:numId w:val="5"/>
        </w:numPr>
        <w:jc w:val="both"/>
        <w:rPr>
          <w:b/>
          <w:color w:val="000000"/>
        </w:rPr>
      </w:pPr>
      <w:r>
        <w:rPr>
          <w:b/>
          <w:color w:val="000000"/>
        </w:rPr>
        <w:t>Гарантийные условия</w:t>
      </w:r>
      <w:r w:rsidRPr="00591112">
        <w:rPr>
          <w:b/>
          <w:color w:val="000000"/>
        </w:rPr>
        <w:t>.</w:t>
      </w:r>
    </w:p>
    <w:p w:rsidR="00591112" w:rsidRDefault="00591112" w:rsidP="00591112">
      <w:pPr>
        <w:pStyle w:val="ac"/>
        <w:numPr>
          <w:ilvl w:val="1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Вся поставляемая Продукция должна иметь гарантийные срок Поставщика или производителя не менее 12 (двенадцати) месяцев </w:t>
      </w:r>
      <w:proofErr w:type="gramStart"/>
      <w:r>
        <w:rPr>
          <w:color w:val="000000"/>
        </w:rPr>
        <w:t>с даты поставки</w:t>
      </w:r>
      <w:proofErr w:type="gramEnd"/>
      <w:r w:rsidRPr="00591112">
        <w:rPr>
          <w:color w:val="000000"/>
        </w:rPr>
        <w:t>.</w:t>
      </w:r>
    </w:p>
    <w:p w:rsidR="00591112" w:rsidRPr="00591112" w:rsidRDefault="00591112" w:rsidP="00591112">
      <w:pPr>
        <w:pStyle w:val="ac"/>
        <w:jc w:val="both"/>
        <w:rPr>
          <w:color w:val="000000"/>
        </w:rPr>
      </w:pPr>
      <w:r>
        <w:rPr>
          <w:color w:val="000000"/>
        </w:rPr>
        <w:t xml:space="preserve">В случае наступления гарантийного случая Поставщик за свой счёт и своими силами обязан осуществить гарантийный ремонт или замену Продукции. </w:t>
      </w:r>
    </w:p>
    <w:p w:rsidR="00591112" w:rsidRPr="00591112" w:rsidRDefault="00591112" w:rsidP="00591112">
      <w:pPr>
        <w:ind w:left="720"/>
        <w:jc w:val="both"/>
        <w:rPr>
          <w:b/>
          <w:color w:val="000000"/>
        </w:rPr>
      </w:pPr>
    </w:p>
    <w:p w:rsidR="003F16C9" w:rsidRDefault="003F16C9" w:rsidP="003F16C9">
      <w:pPr>
        <w:numPr>
          <w:ilvl w:val="0"/>
          <w:numId w:val="5"/>
        </w:numPr>
        <w:jc w:val="both"/>
        <w:rPr>
          <w:b/>
          <w:color w:val="000000"/>
        </w:rPr>
      </w:pPr>
      <w:r w:rsidRPr="00F776F1">
        <w:rPr>
          <w:b/>
          <w:color w:val="000000"/>
        </w:rPr>
        <w:t xml:space="preserve">Требования к </w:t>
      </w:r>
      <w:r>
        <w:rPr>
          <w:b/>
          <w:color w:val="000000"/>
        </w:rPr>
        <w:t>П</w:t>
      </w:r>
      <w:r w:rsidRPr="00F776F1">
        <w:rPr>
          <w:b/>
          <w:color w:val="000000"/>
        </w:rPr>
        <w:t>оставщику.</w:t>
      </w:r>
    </w:p>
    <w:p w:rsidR="003F16C9" w:rsidRPr="00A16C12" w:rsidRDefault="00757E1F" w:rsidP="00A16C12">
      <w:pPr>
        <w:pStyle w:val="ac"/>
        <w:numPr>
          <w:ilvl w:val="1"/>
          <w:numId w:val="5"/>
        </w:numPr>
        <w:jc w:val="both"/>
        <w:rPr>
          <w:color w:val="000000"/>
        </w:rPr>
      </w:pPr>
      <w:r w:rsidRPr="001A3FE2">
        <w:rPr>
          <w:color w:val="000000"/>
        </w:rPr>
        <w:t xml:space="preserve">Наличие опыта </w:t>
      </w:r>
      <w:r w:rsidR="00591112">
        <w:rPr>
          <w:color w:val="000000"/>
        </w:rPr>
        <w:t>поставок,</w:t>
      </w:r>
      <w:r w:rsidRPr="001A3FE2">
        <w:rPr>
          <w:color w:val="000000"/>
        </w:rPr>
        <w:t xml:space="preserve"> аналогичн</w:t>
      </w:r>
      <w:r w:rsidR="00591112">
        <w:rPr>
          <w:color w:val="000000"/>
        </w:rPr>
        <w:t>ой по объёму и типу поставки, Продукции,</w:t>
      </w:r>
      <w:r w:rsidRPr="001A3FE2">
        <w:rPr>
          <w:color w:val="000000"/>
        </w:rPr>
        <w:t xml:space="preserve"> не менее </w:t>
      </w:r>
      <w:r w:rsidR="00A16C12">
        <w:rPr>
          <w:color w:val="000000"/>
        </w:rPr>
        <w:t>2</w:t>
      </w:r>
      <w:r w:rsidR="00591112">
        <w:rPr>
          <w:color w:val="000000"/>
        </w:rPr>
        <w:t xml:space="preserve"> (двух)</w:t>
      </w:r>
      <w:r w:rsidRPr="001A3FE2">
        <w:rPr>
          <w:color w:val="000000"/>
        </w:rPr>
        <w:t xml:space="preserve"> лет</w:t>
      </w:r>
      <w:r w:rsidR="00591112">
        <w:rPr>
          <w:color w:val="000000"/>
        </w:rPr>
        <w:t xml:space="preserve"> (подтверждается справкой о перечне и объемах аналогичных договоров).</w:t>
      </w:r>
    </w:p>
    <w:p w:rsidR="00591112" w:rsidRDefault="00591112" w:rsidP="0065017B">
      <w:pPr>
        <w:pStyle w:val="ac"/>
        <w:numPr>
          <w:ilvl w:val="1"/>
          <w:numId w:val="5"/>
        </w:numPr>
        <w:jc w:val="both"/>
        <w:rPr>
          <w:color w:val="000000"/>
        </w:rPr>
      </w:pPr>
      <w:r w:rsidRPr="00591112">
        <w:rPr>
          <w:color w:val="000000"/>
        </w:rPr>
        <w:t>Поставщик обязан обеспечить время реакции на обращение Заказчика по вопросам, связанным с поставляемой или поставленной Продукцией не более 2 (двух) календарных дней (Подтверждается гарантийным письмом поставщика).</w:t>
      </w:r>
      <w:r w:rsidR="003F16C9" w:rsidRPr="00591112">
        <w:rPr>
          <w:color w:val="000000"/>
        </w:rPr>
        <w:t xml:space="preserve"> </w:t>
      </w:r>
    </w:p>
    <w:p w:rsidR="00B8470A" w:rsidRPr="00591112" w:rsidRDefault="00B8470A" w:rsidP="0065017B">
      <w:pPr>
        <w:pStyle w:val="ac"/>
        <w:numPr>
          <w:ilvl w:val="1"/>
          <w:numId w:val="5"/>
        </w:numPr>
        <w:jc w:val="both"/>
        <w:rPr>
          <w:color w:val="000000"/>
        </w:rPr>
      </w:pPr>
      <w:r w:rsidRPr="00591112">
        <w:rPr>
          <w:color w:val="000000"/>
        </w:rPr>
        <w:t xml:space="preserve">Желательным требованием является наличие у Поставщика на момент подачи заявки статуса партнера </w:t>
      </w:r>
      <w:proofErr w:type="spellStart"/>
      <w:r w:rsidRPr="00591112">
        <w:rPr>
          <w:color w:val="000000"/>
        </w:rPr>
        <w:t>Hewllett</w:t>
      </w:r>
      <w:proofErr w:type="spellEnd"/>
      <w:r w:rsidRPr="00591112">
        <w:rPr>
          <w:color w:val="000000"/>
        </w:rPr>
        <w:t xml:space="preserve"> </w:t>
      </w:r>
      <w:proofErr w:type="spellStart"/>
      <w:r w:rsidRPr="00591112">
        <w:rPr>
          <w:color w:val="000000"/>
        </w:rPr>
        <w:t>Packard</w:t>
      </w:r>
      <w:proofErr w:type="spellEnd"/>
      <w:r w:rsidR="00554470" w:rsidRPr="00591112">
        <w:rPr>
          <w:color w:val="000000"/>
        </w:rPr>
        <w:t xml:space="preserve">, </w:t>
      </w:r>
      <w:r w:rsidR="00554470" w:rsidRPr="00591112">
        <w:rPr>
          <w:color w:val="000000"/>
          <w:lang w:val="en-US"/>
        </w:rPr>
        <w:t>Canon</w:t>
      </w:r>
      <w:r w:rsidR="00215567" w:rsidRPr="00591112">
        <w:rPr>
          <w:color w:val="000000"/>
        </w:rPr>
        <w:t>,</w:t>
      </w:r>
      <w:r w:rsidRPr="00591112">
        <w:rPr>
          <w:color w:val="000000"/>
        </w:rPr>
        <w:t xml:space="preserve"> </w:t>
      </w:r>
      <w:proofErr w:type="spellStart"/>
      <w:r w:rsidR="001A3FE2" w:rsidRPr="00591112">
        <w:rPr>
          <w:color w:val="000000"/>
        </w:rPr>
        <w:t>Kyocera</w:t>
      </w:r>
      <w:proofErr w:type="spellEnd"/>
      <w:r w:rsidR="00591112">
        <w:rPr>
          <w:color w:val="000000"/>
        </w:rPr>
        <w:t>, наличие положительных отзывов от предыдущих заказчиков.</w:t>
      </w:r>
    </w:p>
    <w:p w:rsidR="00677C7E" w:rsidRPr="00A722AF" w:rsidRDefault="00677C7E" w:rsidP="00677C7E">
      <w:pPr>
        <w:tabs>
          <w:tab w:val="left" w:pos="851"/>
        </w:tabs>
        <w:ind w:left="709"/>
        <w:jc w:val="both"/>
      </w:pPr>
    </w:p>
    <w:p w:rsidR="003F16C9" w:rsidRPr="006230AF" w:rsidRDefault="003F16C9" w:rsidP="003F16C9">
      <w:pPr>
        <w:numPr>
          <w:ilvl w:val="0"/>
          <w:numId w:val="5"/>
        </w:numPr>
        <w:jc w:val="both"/>
        <w:rPr>
          <w:b/>
          <w:color w:val="000000"/>
        </w:rPr>
      </w:pPr>
      <w:r w:rsidRPr="00F776F1">
        <w:rPr>
          <w:b/>
          <w:color w:val="000000"/>
        </w:rPr>
        <w:t>Требования к Договорным условиям.</w:t>
      </w:r>
    </w:p>
    <w:p w:rsidR="006230AF" w:rsidRDefault="006230AF" w:rsidP="006230AF">
      <w:pPr>
        <w:ind w:left="720"/>
        <w:jc w:val="both"/>
        <w:rPr>
          <w:b/>
          <w:color w:val="000000"/>
        </w:rPr>
      </w:pPr>
    </w:p>
    <w:p w:rsidR="003F16C9" w:rsidRPr="0065017B" w:rsidRDefault="003F16C9" w:rsidP="0065017B">
      <w:pPr>
        <w:pStyle w:val="ac"/>
        <w:numPr>
          <w:ilvl w:val="1"/>
          <w:numId w:val="5"/>
        </w:numPr>
        <w:jc w:val="both"/>
        <w:rPr>
          <w:color w:val="000000"/>
        </w:rPr>
      </w:pPr>
      <w:r w:rsidRPr="0065017B">
        <w:rPr>
          <w:b/>
          <w:color w:val="000000"/>
        </w:rPr>
        <w:t>В части расчётов Покупателя за поставленн</w:t>
      </w:r>
      <w:r w:rsidR="003D0E29" w:rsidRPr="0065017B">
        <w:rPr>
          <w:b/>
          <w:color w:val="000000"/>
        </w:rPr>
        <w:t>ую</w:t>
      </w:r>
      <w:r w:rsidR="00EA1D81" w:rsidRPr="0065017B">
        <w:rPr>
          <w:b/>
          <w:color w:val="000000"/>
        </w:rPr>
        <w:t xml:space="preserve"> </w:t>
      </w:r>
      <w:r w:rsidR="003D0E29" w:rsidRPr="0065017B">
        <w:rPr>
          <w:b/>
          <w:color w:val="000000"/>
        </w:rPr>
        <w:t>Продукцию</w:t>
      </w:r>
      <w:r w:rsidRPr="0065017B">
        <w:rPr>
          <w:b/>
          <w:color w:val="000000"/>
        </w:rPr>
        <w:t xml:space="preserve"> (партию </w:t>
      </w:r>
      <w:r w:rsidR="003D0E29" w:rsidRPr="0065017B">
        <w:rPr>
          <w:b/>
          <w:color w:val="000000"/>
        </w:rPr>
        <w:t>Продукции</w:t>
      </w:r>
      <w:r w:rsidRPr="0065017B">
        <w:rPr>
          <w:color w:val="000000"/>
        </w:rPr>
        <w:t>)</w:t>
      </w:r>
      <w:r w:rsidRPr="0065017B">
        <w:rPr>
          <w:b/>
          <w:color w:val="000000"/>
        </w:rPr>
        <w:t>:</w:t>
      </w:r>
    </w:p>
    <w:p w:rsidR="0020426D" w:rsidRPr="006E276E" w:rsidRDefault="0020426D" w:rsidP="006E276E">
      <w:pPr>
        <w:pStyle w:val="ab"/>
        <w:spacing w:line="240" w:lineRule="auto"/>
        <w:ind w:left="720"/>
        <w:rPr>
          <w:sz w:val="24"/>
        </w:rPr>
      </w:pPr>
      <w:r w:rsidRPr="006E276E">
        <w:rPr>
          <w:sz w:val="24"/>
        </w:rPr>
        <w:t>Предварите</w:t>
      </w:r>
      <w:r w:rsidR="002342F7" w:rsidRPr="006E276E">
        <w:rPr>
          <w:sz w:val="24"/>
        </w:rPr>
        <w:t>льная оплата (аванс) в размере 3</w:t>
      </w:r>
      <w:r w:rsidRPr="006E276E">
        <w:rPr>
          <w:sz w:val="24"/>
        </w:rPr>
        <w:t xml:space="preserve">0% от цены договора, вносится в течение </w:t>
      </w:r>
      <w:r w:rsidR="00816399">
        <w:rPr>
          <w:sz w:val="24"/>
        </w:rPr>
        <w:t>30</w:t>
      </w:r>
      <w:r w:rsidRPr="006E276E">
        <w:rPr>
          <w:sz w:val="24"/>
        </w:rPr>
        <w:t xml:space="preserve"> (</w:t>
      </w:r>
      <w:r w:rsidR="00816399">
        <w:rPr>
          <w:sz w:val="24"/>
        </w:rPr>
        <w:t>тридцати</w:t>
      </w:r>
      <w:r w:rsidRPr="006E276E">
        <w:rPr>
          <w:sz w:val="24"/>
        </w:rPr>
        <w:t xml:space="preserve">) </w:t>
      </w:r>
      <w:r w:rsidR="00262402">
        <w:rPr>
          <w:sz w:val="24"/>
        </w:rPr>
        <w:t>календарных</w:t>
      </w:r>
      <w:r w:rsidRPr="006E276E">
        <w:rPr>
          <w:sz w:val="24"/>
        </w:rPr>
        <w:t xml:space="preserve"> дней с момента подписания договора и получения Покупателем счета, выставленного Поставщиком.</w:t>
      </w:r>
    </w:p>
    <w:p w:rsidR="0065017B" w:rsidRPr="006E276E" w:rsidRDefault="0065017B" w:rsidP="006E276E">
      <w:pPr>
        <w:pStyle w:val="ab"/>
        <w:spacing w:line="240" w:lineRule="auto"/>
        <w:ind w:left="720"/>
        <w:rPr>
          <w:sz w:val="24"/>
        </w:rPr>
      </w:pPr>
      <w:r w:rsidRPr="006E276E">
        <w:rPr>
          <w:sz w:val="24"/>
        </w:rPr>
        <w:t>Расчёт за поставленный Продукцию производится в течение 30 календарных дней с даты подписания товарной накладной (ТОРГ-12) на основании счёта, выставленного Поставщиком.</w:t>
      </w:r>
    </w:p>
    <w:p w:rsidR="0065017B" w:rsidRPr="006E276E" w:rsidRDefault="0065017B" w:rsidP="006E276E">
      <w:pPr>
        <w:pStyle w:val="ab"/>
        <w:spacing w:line="240" w:lineRule="auto"/>
        <w:ind w:left="720"/>
        <w:rPr>
          <w:sz w:val="24"/>
        </w:rPr>
      </w:pPr>
      <w:r w:rsidRPr="006E276E">
        <w:rPr>
          <w:sz w:val="24"/>
        </w:rPr>
        <w:lastRenderedPageBreak/>
        <w:t>Цена договора должна быть выражена в рублях РФ. Расчёты по договору осуществляются в валюте Российской Федерации.</w:t>
      </w:r>
    </w:p>
    <w:p w:rsidR="0065017B" w:rsidRPr="006E276E" w:rsidRDefault="0065017B" w:rsidP="006E276E">
      <w:pPr>
        <w:pStyle w:val="ab"/>
        <w:spacing w:line="240" w:lineRule="auto"/>
        <w:ind w:left="720"/>
        <w:rPr>
          <w:sz w:val="24"/>
        </w:rPr>
      </w:pPr>
      <w:r w:rsidRPr="006E276E">
        <w:rPr>
          <w:sz w:val="24"/>
        </w:rPr>
        <w:t>Обязательства по оплате Продукции считаются вы</w:t>
      </w:r>
      <w:r w:rsidR="003663B6">
        <w:rPr>
          <w:sz w:val="24"/>
        </w:rPr>
        <w:t xml:space="preserve">полненными перед Поставщиком с </w:t>
      </w:r>
      <w:r w:rsidRPr="006E276E">
        <w:rPr>
          <w:sz w:val="24"/>
        </w:rPr>
        <w:t>момента списания денежных средств с расчётного счёта Покупателя.</w:t>
      </w:r>
    </w:p>
    <w:p w:rsidR="0065017B" w:rsidRDefault="0065017B" w:rsidP="0065017B">
      <w:pPr>
        <w:pStyle w:val="ac"/>
        <w:jc w:val="both"/>
        <w:rPr>
          <w:color w:val="000000"/>
        </w:rPr>
      </w:pPr>
    </w:p>
    <w:p w:rsidR="003F16C9" w:rsidRPr="006230AF" w:rsidRDefault="003F16C9" w:rsidP="002342F7">
      <w:pPr>
        <w:pStyle w:val="ac"/>
        <w:numPr>
          <w:ilvl w:val="1"/>
          <w:numId w:val="5"/>
        </w:numPr>
        <w:jc w:val="both"/>
        <w:rPr>
          <w:color w:val="000000"/>
        </w:rPr>
      </w:pPr>
      <w:r w:rsidRPr="006E276E">
        <w:rPr>
          <w:b/>
          <w:color w:val="000000"/>
        </w:rPr>
        <w:t>В</w:t>
      </w:r>
      <w:r w:rsidRPr="006E276E">
        <w:rPr>
          <w:color w:val="000000"/>
        </w:rPr>
        <w:t xml:space="preserve"> </w:t>
      </w:r>
      <w:r w:rsidRPr="006E276E">
        <w:rPr>
          <w:b/>
          <w:color w:val="000000"/>
        </w:rPr>
        <w:t xml:space="preserve">части затрат Поставщика на поставку </w:t>
      </w:r>
      <w:r w:rsidR="00475850" w:rsidRPr="006E276E">
        <w:rPr>
          <w:b/>
          <w:color w:val="000000"/>
        </w:rPr>
        <w:t>Продукции:</w:t>
      </w:r>
    </w:p>
    <w:p w:rsidR="003F16C9" w:rsidRDefault="003F16C9" w:rsidP="003F16C9">
      <w:pPr>
        <w:pStyle w:val="ab"/>
        <w:spacing w:line="240" w:lineRule="auto"/>
        <w:ind w:left="720"/>
        <w:rPr>
          <w:sz w:val="24"/>
        </w:rPr>
      </w:pPr>
      <w:r>
        <w:rPr>
          <w:sz w:val="24"/>
        </w:rPr>
        <w:t xml:space="preserve">Поставщик несет все затраты по доставке </w:t>
      </w:r>
      <w:r w:rsidR="0008574E">
        <w:rPr>
          <w:sz w:val="24"/>
        </w:rPr>
        <w:t>Продукции</w:t>
      </w:r>
      <w:r w:rsidRPr="009A2C06">
        <w:rPr>
          <w:sz w:val="24"/>
        </w:rPr>
        <w:t xml:space="preserve"> на склад </w:t>
      </w:r>
      <w:r>
        <w:rPr>
          <w:sz w:val="24"/>
        </w:rPr>
        <w:t>Покупателя</w:t>
      </w:r>
      <w:r w:rsidRPr="009A2C06">
        <w:rPr>
          <w:sz w:val="24"/>
        </w:rPr>
        <w:t xml:space="preserve"> (ЧР, </w:t>
      </w:r>
      <w:r w:rsidR="0008574E">
        <w:rPr>
          <w:sz w:val="24"/>
        </w:rPr>
        <w:t xml:space="preserve">428020, </w:t>
      </w:r>
      <w:r w:rsidRPr="009A2C06">
        <w:rPr>
          <w:sz w:val="24"/>
        </w:rPr>
        <w:t>г.</w:t>
      </w:r>
      <w:r w:rsidR="00443011" w:rsidRPr="00443011">
        <w:rPr>
          <w:sz w:val="24"/>
        </w:rPr>
        <w:t xml:space="preserve"> </w:t>
      </w:r>
      <w:r w:rsidRPr="009A2C06">
        <w:rPr>
          <w:sz w:val="24"/>
        </w:rPr>
        <w:t xml:space="preserve">Чебоксары, ул. </w:t>
      </w:r>
      <w:r w:rsidR="005242E3">
        <w:rPr>
          <w:sz w:val="24"/>
        </w:rPr>
        <w:t>Ф</w:t>
      </w:r>
      <w:r w:rsidR="001E0614">
        <w:rPr>
          <w:sz w:val="24"/>
        </w:rPr>
        <w:t>едора</w:t>
      </w:r>
      <w:r w:rsidR="00EA1D81" w:rsidRPr="00B8352D">
        <w:rPr>
          <w:sz w:val="24"/>
        </w:rPr>
        <w:t xml:space="preserve"> </w:t>
      </w:r>
      <w:r w:rsidRPr="009A2C06">
        <w:rPr>
          <w:sz w:val="24"/>
        </w:rPr>
        <w:t>Гладкова, д.</w:t>
      </w:r>
      <w:r w:rsidRPr="00F10382">
        <w:rPr>
          <w:sz w:val="24"/>
        </w:rPr>
        <w:t xml:space="preserve"> 13А),</w:t>
      </w:r>
      <w:r w:rsidR="006E276E">
        <w:rPr>
          <w:sz w:val="24"/>
        </w:rPr>
        <w:t xml:space="preserve"> ее</w:t>
      </w:r>
      <w:r w:rsidRPr="00F10382">
        <w:rPr>
          <w:sz w:val="24"/>
        </w:rPr>
        <w:t xml:space="preserve"> разгрузке, упаковке, </w:t>
      </w:r>
      <w:r w:rsidR="006E276E">
        <w:rPr>
          <w:sz w:val="24"/>
        </w:rPr>
        <w:t>страхованию</w:t>
      </w:r>
      <w:r>
        <w:rPr>
          <w:sz w:val="24"/>
        </w:rPr>
        <w:t>.</w:t>
      </w:r>
      <w:r w:rsidR="0008574E">
        <w:rPr>
          <w:sz w:val="24"/>
        </w:rPr>
        <w:t xml:space="preserve"> Поставка Продукции осуществляется транспортом Поставщика. </w:t>
      </w:r>
    </w:p>
    <w:p w:rsidR="003F16C9" w:rsidRDefault="003F16C9" w:rsidP="003F16C9">
      <w:pPr>
        <w:pStyle w:val="ab"/>
        <w:spacing w:line="240" w:lineRule="auto"/>
        <w:ind w:left="720"/>
        <w:rPr>
          <w:sz w:val="24"/>
        </w:rPr>
      </w:pPr>
      <w:r>
        <w:rPr>
          <w:sz w:val="24"/>
        </w:rPr>
        <w:t>Уплата таможенных пошлин, уплата налоговых и других обязательных</w:t>
      </w:r>
      <w:r w:rsidRPr="00F10382">
        <w:rPr>
          <w:sz w:val="24"/>
        </w:rPr>
        <w:t xml:space="preserve"> п</w:t>
      </w:r>
      <w:r>
        <w:rPr>
          <w:sz w:val="24"/>
        </w:rPr>
        <w:t xml:space="preserve">латежей включаются в стоимость </w:t>
      </w:r>
      <w:r w:rsidR="0008574E">
        <w:rPr>
          <w:sz w:val="24"/>
        </w:rPr>
        <w:t>Продукции</w:t>
      </w:r>
      <w:r w:rsidRPr="00F10382">
        <w:rPr>
          <w:sz w:val="24"/>
        </w:rPr>
        <w:t>.</w:t>
      </w:r>
    </w:p>
    <w:p w:rsidR="0008574E" w:rsidRDefault="0008574E" w:rsidP="003F16C9">
      <w:pPr>
        <w:pStyle w:val="ab"/>
        <w:spacing w:line="240" w:lineRule="auto"/>
        <w:ind w:left="720"/>
        <w:rPr>
          <w:sz w:val="24"/>
        </w:rPr>
      </w:pPr>
      <w:r>
        <w:rPr>
          <w:sz w:val="24"/>
        </w:rPr>
        <w:t xml:space="preserve">Ответственность за сохранность Продукции и риск случайной </w:t>
      </w:r>
      <w:r w:rsidRPr="00A60442">
        <w:rPr>
          <w:sz w:val="24"/>
        </w:rPr>
        <w:t>гибели</w:t>
      </w:r>
      <w:r>
        <w:rPr>
          <w:sz w:val="24"/>
        </w:rPr>
        <w:t xml:space="preserve"> несет Поставщик до момента приемки Продукции Покупателем.</w:t>
      </w:r>
    </w:p>
    <w:p w:rsidR="006230AF" w:rsidRPr="006230AF" w:rsidRDefault="006230AF" w:rsidP="006230AF">
      <w:pPr>
        <w:pStyle w:val="ac"/>
        <w:jc w:val="both"/>
        <w:rPr>
          <w:color w:val="000000"/>
        </w:rPr>
      </w:pPr>
    </w:p>
    <w:p w:rsidR="003F16C9" w:rsidRPr="006230AF" w:rsidRDefault="00AD1C5C" w:rsidP="006E276E">
      <w:pPr>
        <w:pStyle w:val="ac"/>
        <w:numPr>
          <w:ilvl w:val="1"/>
          <w:numId w:val="5"/>
        </w:numPr>
        <w:jc w:val="both"/>
        <w:rPr>
          <w:color w:val="000000"/>
        </w:rPr>
      </w:pPr>
      <w:r w:rsidRPr="006E276E">
        <w:rPr>
          <w:b/>
          <w:color w:val="000000"/>
        </w:rPr>
        <w:t>В части ответственности сторон Д</w:t>
      </w:r>
      <w:r w:rsidR="003F16C9" w:rsidRPr="006E276E">
        <w:rPr>
          <w:b/>
          <w:color w:val="000000"/>
        </w:rPr>
        <w:t>оговора</w:t>
      </w:r>
      <w:r w:rsidR="00CB5A55" w:rsidRPr="006E276E">
        <w:rPr>
          <w:b/>
          <w:color w:val="000000"/>
        </w:rPr>
        <w:t>:</w:t>
      </w:r>
    </w:p>
    <w:p w:rsidR="003F16C9" w:rsidRDefault="003F16C9" w:rsidP="003F16C9">
      <w:pPr>
        <w:ind w:left="720"/>
        <w:jc w:val="both"/>
      </w:pPr>
      <w:r>
        <w:t xml:space="preserve">В случае нарушения Поставщиком срока поставки </w:t>
      </w:r>
      <w:r w:rsidR="008A24DF">
        <w:t>Продукции</w:t>
      </w:r>
      <w:r>
        <w:t xml:space="preserve"> или срока устранения недостатков, выявленных как в ходе приемки </w:t>
      </w:r>
      <w:r w:rsidR="008A24DF">
        <w:t>Продукции</w:t>
      </w:r>
      <w:r>
        <w:t xml:space="preserve">, так и в течение гарантийного срока, Покупатель вправе потребовать уплаты Поставщиком неустойки в размере 1/360 двойной ставки рефинансирования, установленной Банком России, исчисленной исходя из </w:t>
      </w:r>
      <w:r w:rsidR="007D250B">
        <w:t>ц</w:t>
      </w:r>
      <w:r>
        <w:t>ены Договора, за каждый день просрочки.</w:t>
      </w:r>
    </w:p>
    <w:p w:rsidR="006E276E" w:rsidRDefault="006E276E" w:rsidP="003F16C9">
      <w:pPr>
        <w:ind w:left="720"/>
        <w:jc w:val="both"/>
        <w:rPr>
          <w:color w:val="000000"/>
        </w:rPr>
      </w:pPr>
      <w:r>
        <w:t>За нарушение Поставщиком сроков выполнения поставки Товара на срок более 60 (шестидесяти) календарных дней, Заказчик вправе расторгнуть Договор в одностороннем порядке с оплатой фактически поставленного и принятого Товара на дату расторжения Договора, а так же потребовать возмещения убытков</w:t>
      </w:r>
    </w:p>
    <w:p w:rsidR="003F16C9" w:rsidRDefault="003F16C9" w:rsidP="003F16C9">
      <w:pPr>
        <w:ind w:left="720"/>
        <w:jc w:val="both"/>
        <w:rPr>
          <w:color w:val="000000"/>
        </w:rPr>
      </w:pPr>
      <w:r>
        <w:t>Поставщик несет ответственность за недостатки поставленно</w:t>
      </w:r>
      <w:r w:rsidR="008A24DF">
        <w:t>й</w:t>
      </w:r>
      <w:r w:rsidR="00EA1D81" w:rsidRPr="00EA1D81">
        <w:t xml:space="preserve"> </w:t>
      </w:r>
      <w:r w:rsidR="008A24DF">
        <w:t>Продукции</w:t>
      </w:r>
      <w:r>
        <w:t>, обнаруженные в пределах Гарантийного срока, если не докажет, что они произошли вследствие неправильной его эксплуатации или неправильности инструкций по его эксплуатации, разработанных самим Покупателем  или привлеченными им третьими лицами.</w:t>
      </w:r>
    </w:p>
    <w:p w:rsidR="006230AF" w:rsidRPr="006F0141" w:rsidRDefault="006230AF" w:rsidP="003F16C9">
      <w:pPr>
        <w:jc w:val="both"/>
        <w:rPr>
          <w:color w:val="000000"/>
        </w:rPr>
      </w:pPr>
    </w:p>
    <w:p w:rsidR="005C5722" w:rsidRDefault="005C5722" w:rsidP="003F16C9">
      <w:pPr>
        <w:numPr>
          <w:ilvl w:val="0"/>
          <w:numId w:val="5"/>
        </w:numPr>
        <w:jc w:val="both"/>
        <w:rPr>
          <w:b/>
          <w:color w:val="000000"/>
        </w:rPr>
      </w:pPr>
      <w:r>
        <w:rPr>
          <w:b/>
          <w:color w:val="000000"/>
        </w:rPr>
        <w:t>Требования к документации по ценообразованию.</w:t>
      </w:r>
    </w:p>
    <w:p w:rsidR="00BA7169" w:rsidRDefault="00BA7169" w:rsidP="008949A2">
      <w:pPr>
        <w:ind w:left="709"/>
        <w:jc w:val="both"/>
        <w:rPr>
          <w:rFonts w:eastAsia="Times New Roman"/>
        </w:rPr>
      </w:pPr>
      <w:r w:rsidRPr="005E20C2">
        <w:rPr>
          <w:rFonts w:eastAsia="Times New Roman"/>
        </w:rPr>
        <w:t xml:space="preserve">Цена остается фиксированной и не подлежит изменению с момента  заключения </w:t>
      </w:r>
      <w:r w:rsidR="001C22A3">
        <w:rPr>
          <w:rFonts w:eastAsia="Times New Roman"/>
        </w:rPr>
        <w:t>Д</w:t>
      </w:r>
      <w:r w:rsidRPr="005E20C2">
        <w:rPr>
          <w:rFonts w:eastAsia="Times New Roman"/>
        </w:rPr>
        <w:t>оговора/дополнительного соглашения</w:t>
      </w:r>
      <w:r w:rsidR="00E15602">
        <w:rPr>
          <w:rFonts w:eastAsia="Times New Roman"/>
        </w:rPr>
        <w:t>.</w:t>
      </w:r>
    </w:p>
    <w:p w:rsidR="006230AF" w:rsidRPr="006230AF" w:rsidRDefault="006230AF" w:rsidP="008949A2">
      <w:pPr>
        <w:ind w:left="709"/>
        <w:jc w:val="both"/>
        <w:rPr>
          <w:rFonts w:eastAsia="Times New Roman"/>
        </w:rPr>
      </w:pPr>
    </w:p>
    <w:p w:rsidR="003F16C9" w:rsidRDefault="003F16C9" w:rsidP="003F16C9">
      <w:pPr>
        <w:numPr>
          <w:ilvl w:val="0"/>
          <w:numId w:val="5"/>
        </w:numPr>
        <w:jc w:val="both"/>
        <w:rPr>
          <w:b/>
          <w:color w:val="000000"/>
        </w:rPr>
      </w:pPr>
      <w:r w:rsidRPr="00F776F1">
        <w:rPr>
          <w:b/>
          <w:color w:val="000000"/>
        </w:rPr>
        <w:t>Иные требования и условия.</w:t>
      </w:r>
    </w:p>
    <w:p w:rsidR="003F16C9" w:rsidRDefault="003F16C9" w:rsidP="003F16C9">
      <w:pPr>
        <w:ind w:left="720"/>
        <w:jc w:val="both"/>
        <w:rPr>
          <w:b/>
          <w:color w:val="000000"/>
        </w:rPr>
      </w:pPr>
    </w:p>
    <w:p w:rsidR="003F16C9" w:rsidRPr="008A24DF" w:rsidRDefault="003F16C9" w:rsidP="0008574E">
      <w:pPr>
        <w:ind w:left="720"/>
        <w:jc w:val="both"/>
        <w:rPr>
          <w:color w:val="000000"/>
        </w:rPr>
      </w:pPr>
      <w:r w:rsidRPr="008A24DF">
        <w:rPr>
          <w:color w:val="000000"/>
        </w:rPr>
        <w:t>Поставщику предоставляется следующая документация:</w:t>
      </w:r>
    </w:p>
    <w:p w:rsidR="002B5550" w:rsidRDefault="002B5550" w:rsidP="002B5550">
      <w:pPr>
        <w:ind w:left="720"/>
        <w:jc w:val="both"/>
        <w:rPr>
          <w:color w:val="000000"/>
          <w:lang w:val="en-US"/>
        </w:rPr>
      </w:pPr>
      <w:r>
        <w:rPr>
          <w:color w:val="000000"/>
        </w:rPr>
        <w:t>- Спецификация (Приложение 1)</w:t>
      </w:r>
      <w:r w:rsidR="006F3E0A">
        <w:rPr>
          <w:color w:val="000000"/>
        </w:rPr>
        <w:t>.</w:t>
      </w:r>
    </w:p>
    <w:p w:rsidR="002B5550" w:rsidRPr="00DA449A" w:rsidRDefault="002B5550" w:rsidP="002B5550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D347E7">
        <w:rPr>
          <w:color w:val="000000"/>
        </w:rPr>
        <w:t xml:space="preserve"> </w:t>
      </w: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727230" w:rsidRDefault="00727230" w:rsidP="002B5550">
      <w:pPr>
        <w:pStyle w:val="Tabletext"/>
        <w:spacing w:before="0"/>
        <w:jc w:val="right"/>
        <w:rPr>
          <w:sz w:val="24"/>
          <w:szCs w:val="24"/>
        </w:rPr>
      </w:pPr>
    </w:p>
    <w:p w:rsidR="005B7B46" w:rsidRPr="00357718" w:rsidRDefault="002B5550" w:rsidP="002B5550">
      <w:pPr>
        <w:pStyle w:val="Tabletext"/>
        <w:spacing w:before="0"/>
        <w:jc w:val="right"/>
        <w:rPr>
          <w:b/>
          <w:sz w:val="24"/>
          <w:szCs w:val="24"/>
        </w:rPr>
      </w:pPr>
      <w:r w:rsidRPr="00357718">
        <w:rPr>
          <w:b/>
          <w:sz w:val="24"/>
          <w:szCs w:val="24"/>
        </w:rPr>
        <w:lastRenderedPageBreak/>
        <w:t xml:space="preserve">Приложение </w:t>
      </w:r>
      <w:r w:rsidR="00357718">
        <w:rPr>
          <w:b/>
          <w:sz w:val="24"/>
          <w:szCs w:val="24"/>
        </w:rPr>
        <w:t>№</w:t>
      </w:r>
      <w:r w:rsidRPr="00357718">
        <w:rPr>
          <w:b/>
          <w:sz w:val="24"/>
          <w:szCs w:val="24"/>
        </w:rPr>
        <w:t>1</w:t>
      </w:r>
    </w:p>
    <w:p w:rsidR="002B5550" w:rsidRDefault="002B5550" w:rsidP="005B7B46">
      <w:pPr>
        <w:jc w:val="center"/>
      </w:pPr>
    </w:p>
    <w:p w:rsidR="005B7B46" w:rsidRDefault="005B7B46" w:rsidP="005B7B46">
      <w:pPr>
        <w:jc w:val="center"/>
        <w:rPr>
          <w:b/>
        </w:rPr>
      </w:pPr>
      <w:r w:rsidRPr="00357718">
        <w:rPr>
          <w:b/>
        </w:rPr>
        <w:t xml:space="preserve">СПЕЦИФИКАЦИЯ  </w:t>
      </w:r>
    </w:p>
    <w:p w:rsidR="00357718" w:rsidRPr="00357718" w:rsidRDefault="00357718" w:rsidP="005B7B46">
      <w:pPr>
        <w:jc w:val="center"/>
        <w:rPr>
          <w:b/>
        </w:rPr>
      </w:pPr>
    </w:p>
    <w:tbl>
      <w:tblPr>
        <w:tblW w:w="9853" w:type="dxa"/>
        <w:tblLook w:val="04A0"/>
      </w:tblPr>
      <w:tblGrid>
        <w:gridCol w:w="7933"/>
        <w:gridCol w:w="960"/>
        <w:gridCol w:w="960"/>
      </w:tblGrid>
      <w:tr w:rsidR="00C31FB2" w:rsidRPr="00C31FB2" w:rsidTr="00C31FB2">
        <w:trPr>
          <w:trHeight w:val="39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Кол-во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Аккумулятор SV1290 12В 9Ач для ИБП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18331B" w:rsidRDefault="0018331B" w:rsidP="00C31FB2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>25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Барабан для HP LJ 1005/1505/P1522/MF4570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Барабан для HP LJ 1010/3030/FX-10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Барабан для HP LJ 1320/1160/3390/P2015/M2727 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150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Блок питания &lt; QD450 &gt; 450W ATX (24+4+6пин)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Вал заряда (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коротрон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>) для HP LJ 2100/2200/2300/2400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Вал заряда (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коротрон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) для HP LJ 1160/1320/3030/P2015/P2055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Фотовал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Canon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IR-2020/2022 (0385B002AA | 6001340000)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Вал заряда (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коротрон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) для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Canon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IR2020//2022 (FC6-4313-000000)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Термопленка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Canon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IR-2020/2022 (С окошком)(FM2-3353 | FM2-1787 | FM3-3653)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Фотовал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Kyocera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FS-1135/M2535 (302FV93012 | 2FV93010 | 2FV93011 | 2FV93012 | 302FV93010 | 302FV93011)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Вал переноса (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коротрон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) для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Kyocera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FS-1135MFP/M2535 (302LZ94060 | 302LZ24060 | 2LZ94060)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 xml:space="preserve">Жесткий диск HDD 500 </w:t>
            </w: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Gb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SATA 6Gb / s  3.5" 7200rpm (DT01ACA050)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7967E8" w:rsidRDefault="00C31FB2" w:rsidP="007967E8">
            <w:pPr>
              <w:rPr>
                <w:rFonts w:eastAsia="Times New Roman"/>
                <w:lang w:val="en-US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Картри</w:t>
            </w:r>
            <w:r w:rsidR="007967E8">
              <w:rPr>
                <w:rFonts w:eastAsia="Times New Roman"/>
                <w:sz w:val="22"/>
                <w:szCs w:val="22"/>
              </w:rPr>
              <w:t>дж</w:t>
            </w:r>
            <w:r w:rsidR="007967E8" w:rsidRPr="007967E8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="007967E8">
              <w:rPr>
                <w:rFonts w:eastAsia="Times New Roman"/>
                <w:sz w:val="22"/>
                <w:szCs w:val="22"/>
              </w:rPr>
              <w:t>для</w:t>
            </w:r>
            <w:r w:rsidR="007967E8" w:rsidRPr="007967E8">
              <w:rPr>
                <w:rFonts w:eastAsia="Times New Roman"/>
                <w:sz w:val="22"/>
                <w:szCs w:val="22"/>
                <w:lang w:val="en-US"/>
              </w:rPr>
              <w:t xml:space="preserve"> Canon LBP-3460 (Q6511A)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 xml:space="preserve">Картридж-тонер для </w:t>
            </w: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Canon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IR2020/2022 (0384B002 | 0384B006) (C-EXV14, одна туба)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24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7967E8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 xml:space="preserve">Картридж для HP LJ P2055 (CE505A)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7967E8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 xml:space="preserve">Картридж для HP LJ 1160 / 1320 (Q5949A)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7967E8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 xml:space="preserve">Картридж для HP LJ 2015 (Q7553A)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7967E8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 xml:space="preserve">Картридж для HP LJ 9050 (C8543X)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7967E8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 xml:space="preserve">Картридж для МФУ </w:t>
            </w: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Canon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MF4570 (</w:t>
            </w: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Cartridge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728)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7967E8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 xml:space="preserve">Картридж для МФУ </w:t>
            </w: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Canon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MF4660 (FX10)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7967E8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Картридж набор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Epson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Stylus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Photo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R240 (C13T05564010)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7967E8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Картридж-тонер для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Kyocera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FS-1035MFP/DP, FS-1135MFP (TK-1140)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Клавиатура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Keyboard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K120 USB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Магнитный вал в сборе для HP LJ 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Магнитный вал в сборе для HP LJ 1160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lang w:val="en-US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Мышь</w:t>
            </w:r>
            <w:r w:rsidRPr="00C31FB2">
              <w:rPr>
                <w:rFonts w:eastAsia="Times New Roman"/>
                <w:sz w:val="22"/>
                <w:szCs w:val="22"/>
                <w:lang w:val="en-US"/>
              </w:rPr>
              <w:t xml:space="preserve"> Optical Mouse Black &lt;RX250&gt; USB&amp;PS/2 3btn+Roll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  <w:lang w:val="en-US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Процессор</w:t>
            </w:r>
            <w:r w:rsidRPr="00C31FB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CPU AMD A6-5400K (AD540KO) 3.6 GHz / 2core / SVGA RADEON HD 7540D / 1 Mb / 65W / 5 GT / s Socket FM2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Резиновый (прижимной) вал для HP LJ 9000/9050 (HP RB2-5921-000)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Тефлоновый вал для HP LJ 9000/9050 (RB2-5948-000)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Сервисный набор роликов (захвата/подачи/отделения) для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Kyocera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FS-1100/1300/1120/1320 (в состав набора входят три ролика: ролик захвата -2F906240, ролик подачи -2F906230, ролик отделения -</w:t>
            </w:r>
            <w:r w:rsidRPr="00C31FB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(2BR06520/2BR06521/2F909170/2F909171))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Ролик захвата бумаги из кассеты для HP LJ 1320/ 1160/3390/ P2015/P2014/M2727/ LBP-3460/ (RL1-0540-000000 | RL1-0540-000CN, Взаимозаменяем с RB2-6304-000/ RB2-2891, RL1-0542)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Ролик захвата бумаги из кассеты(500лис.) для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Canon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IR3025 (FB6-3405-000000)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Ролик захвата из кассеты для HP LJ P2055 (RM1-6414-000000 | RM1-6414-000 | RM1-6414-000CN)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Ролик отделения кассеты для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Canon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IR2020/2022 (FF6-1621-000000)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 xml:space="preserve">Сетевая карта 10/100/1000 </w:t>
            </w: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MBps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PCI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r w:rsidRPr="00C31FB2">
              <w:rPr>
                <w:rFonts w:eastAsia="Times New Roman"/>
                <w:sz w:val="22"/>
                <w:szCs w:val="22"/>
              </w:rPr>
              <w:t>Вал резиновый (прижимной) для HP LJ 1160 / 1320 / 3390 / P2015 / M2727 [RC1-3630-000]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Термопленка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со смазкой в комплекте для HP LJ 1320/1160/ P2015, M2727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  <w:lang w:val="en-US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Тонер</w:t>
            </w:r>
            <w:r w:rsidRPr="00C31FB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C31FB2">
              <w:rPr>
                <w:rFonts w:eastAsia="Times New Roman"/>
                <w:color w:val="000000"/>
                <w:sz w:val="22"/>
                <w:szCs w:val="22"/>
              </w:rPr>
              <w:t>для</w:t>
            </w:r>
            <w:r w:rsidRPr="00C31FB2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HP LJ 9000/9050 (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фл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  <w:lang w:val="en-US"/>
              </w:rPr>
              <w:t>,850,15K,Polyester) Gold ATM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бан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40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Тонер для KYOCERA-MITA Универсал тип ED-13 (фл,900)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Gold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ATM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бан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Тонер для HP Универсал тип CMG-3 (фл,1кг) (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Gold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ATM)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бан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Тонер для HP Универсал тип MG (фл,1кг)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Gold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ATM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бан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120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Флеш-накопитель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&lt;TS32GJF700&gt; 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JetFlash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700 USB3.0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Flash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Drive</w:t>
            </w:r>
            <w:proofErr w:type="spellEnd"/>
            <w:r w:rsidRPr="00C31FB2">
              <w:rPr>
                <w:rFonts w:eastAsia="Times New Roman"/>
                <w:color w:val="000000"/>
                <w:sz w:val="22"/>
                <w:szCs w:val="22"/>
              </w:rPr>
              <w:t xml:space="preserve"> 32Gb (RTL), Скорость передачи данных Чтение: до 70 Мб/сек, запись: до 18 Мб/сек, Пропускная способность интерфейса 5000 Мбит/сек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C31FB2">
              <w:rPr>
                <w:rFonts w:eastAsia="Times New Roman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C31FB2" w:rsidRPr="00C31FB2" w:rsidTr="00C31FB2">
        <w:trPr>
          <w:trHeight w:val="397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Флеш-накопитель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&lt; TS8GJF700 &gt; </w:t>
            </w: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JetFlash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700 USB3.0 </w:t>
            </w: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Flash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Drive</w:t>
            </w:r>
            <w:proofErr w:type="spellEnd"/>
            <w:r w:rsidRPr="00C31FB2">
              <w:rPr>
                <w:rFonts w:eastAsia="Times New Roman"/>
                <w:sz w:val="22"/>
                <w:szCs w:val="22"/>
              </w:rPr>
              <w:t xml:space="preserve"> 8Gb (RTL), Скорость передачи данных Чтение: до 70 Мб/сек, запись: до 30 Мб/сек, Пропускная способность интерфейса 5000 Мбит/сек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</w:rPr>
            </w:pPr>
            <w:proofErr w:type="spellStart"/>
            <w:r w:rsidRPr="00C31FB2">
              <w:rPr>
                <w:rFonts w:eastAsia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B2" w:rsidRPr="00C31FB2" w:rsidRDefault="00C31FB2" w:rsidP="00C31FB2">
            <w:pPr>
              <w:jc w:val="center"/>
              <w:rPr>
                <w:rFonts w:eastAsia="Times New Roman"/>
                <w:color w:val="000000"/>
              </w:rPr>
            </w:pPr>
            <w:r w:rsidRPr="00C31FB2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</w:tr>
    </w:tbl>
    <w:p w:rsidR="005B7B46" w:rsidRDefault="005B7B46" w:rsidP="00FF6B00">
      <w:pPr>
        <w:tabs>
          <w:tab w:val="left" w:pos="9214"/>
        </w:tabs>
        <w:jc w:val="center"/>
      </w:pPr>
    </w:p>
    <w:sectPr w:rsidR="005B7B46" w:rsidSect="00B804EC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965"/>
    <w:multiLevelType w:val="multilevel"/>
    <w:tmpl w:val="C3A65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1426D12"/>
    <w:multiLevelType w:val="multilevel"/>
    <w:tmpl w:val="24B23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140EF"/>
    <w:multiLevelType w:val="multilevel"/>
    <w:tmpl w:val="02CC8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1EE90C58"/>
    <w:multiLevelType w:val="hybridMultilevel"/>
    <w:tmpl w:val="9C6E961A"/>
    <w:lvl w:ilvl="0" w:tplc="352C634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121AE"/>
    <w:multiLevelType w:val="hybridMultilevel"/>
    <w:tmpl w:val="F6582AAA"/>
    <w:lvl w:ilvl="0" w:tplc="5B9AACBA">
      <w:start w:val="1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9952E1"/>
    <w:multiLevelType w:val="singleLevel"/>
    <w:tmpl w:val="8188D4FC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2AF64FEE"/>
    <w:multiLevelType w:val="singleLevel"/>
    <w:tmpl w:val="6402213E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2CB72EEE"/>
    <w:multiLevelType w:val="singleLevel"/>
    <w:tmpl w:val="368CEBC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33726AF9"/>
    <w:multiLevelType w:val="hybridMultilevel"/>
    <w:tmpl w:val="1C8EC402"/>
    <w:lvl w:ilvl="0" w:tplc="EF9A772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905CF1"/>
    <w:multiLevelType w:val="singleLevel"/>
    <w:tmpl w:val="9C0CFFEA"/>
    <w:lvl w:ilvl="0">
      <w:start w:val="5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3D91375D"/>
    <w:multiLevelType w:val="multilevel"/>
    <w:tmpl w:val="773227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44082FA9"/>
    <w:multiLevelType w:val="hybridMultilevel"/>
    <w:tmpl w:val="C1AC7CE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A1710C"/>
    <w:multiLevelType w:val="hybridMultilevel"/>
    <w:tmpl w:val="52A26EE0"/>
    <w:lvl w:ilvl="0" w:tplc="13F28540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4">
    <w:nsid w:val="58E33417"/>
    <w:multiLevelType w:val="singleLevel"/>
    <w:tmpl w:val="356E20FC"/>
    <w:lvl w:ilvl="0">
      <w:start w:val="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>
    <w:nsid w:val="748A1C0E"/>
    <w:multiLevelType w:val="multilevel"/>
    <w:tmpl w:val="C3A65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77A5389E"/>
    <w:multiLevelType w:val="singleLevel"/>
    <w:tmpl w:val="F0C2C460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0"/>
  </w:num>
  <w:num w:numId="7">
    <w:abstractNumId w:val="1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8"/>
  </w:num>
  <w:num w:numId="13">
    <w:abstractNumId w:val="14"/>
  </w:num>
  <w:num w:numId="14">
    <w:abstractNumId w:val="16"/>
  </w:num>
  <w:num w:numId="15">
    <w:abstractNumId w:val="3"/>
  </w:num>
  <w:num w:numId="16">
    <w:abstractNumId w:val="10"/>
  </w:num>
  <w:num w:numId="17">
    <w:abstractNumId w:val="8"/>
  </w:num>
  <w:num w:numId="18">
    <w:abstractNumId w:val="6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16C9"/>
    <w:rsid w:val="0000195A"/>
    <w:rsid w:val="00013B5D"/>
    <w:rsid w:val="00024554"/>
    <w:rsid w:val="00033240"/>
    <w:rsid w:val="00034975"/>
    <w:rsid w:val="00050697"/>
    <w:rsid w:val="00062837"/>
    <w:rsid w:val="0006297B"/>
    <w:rsid w:val="0007266A"/>
    <w:rsid w:val="0008574E"/>
    <w:rsid w:val="000865C2"/>
    <w:rsid w:val="000B05AA"/>
    <w:rsid w:val="000B3CF1"/>
    <w:rsid w:val="000F3FA0"/>
    <w:rsid w:val="00102587"/>
    <w:rsid w:val="00110FF5"/>
    <w:rsid w:val="00122FBE"/>
    <w:rsid w:val="00152BD4"/>
    <w:rsid w:val="001702A4"/>
    <w:rsid w:val="0018331B"/>
    <w:rsid w:val="00187FA7"/>
    <w:rsid w:val="00193BF4"/>
    <w:rsid w:val="001A3FE2"/>
    <w:rsid w:val="001A5221"/>
    <w:rsid w:val="001C22A3"/>
    <w:rsid w:val="001C5B2E"/>
    <w:rsid w:val="001D2C5A"/>
    <w:rsid w:val="001E0614"/>
    <w:rsid w:val="001E1B0A"/>
    <w:rsid w:val="001F1D9F"/>
    <w:rsid w:val="001F2C7F"/>
    <w:rsid w:val="0020426D"/>
    <w:rsid w:val="00215567"/>
    <w:rsid w:val="0023156E"/>
    <w:rsid w:val="002326CC"/>
    <w:rsid w:val="002342F7"/>
    <w:rsid w:val="00242334"/>
    <w:rsid w:val="0024661A"/>
    <w:rsid w:val="00253BB9"/>
    <w:rsid w:val="00255DAA"/>
    <w:rsid w:val="00256B48"/>
    <w:rsid w:val="00262402"/>
    <w:rsid w:val="00271432"/>
    <w:rsid w:val="00275A24"/>
    <w:rsid w:val="00294836"/>
    <w:rsid w:val="002A779F"/>
    <w:rsid w:val="002B5550"/>
    <w:rsid w:val="002F6A4B"/>
    <w:rsid w:val="00311253"/>
    <w:rsid w:val="0031422D"/>
    <w:rsid w:val="003425F4"/>
    <w:rsid w:val="0035570E"/>
    <w:rsid w:val="00357718"/>
    <w:rsid w:val="003633B9"/>
    <w:rsid w:val="003663B6"/>
    <w:rsid w:val="00381B88"/>
    <w:rsid w:val="00391611"/>
    <w:rsid w:val="003920D1"/>
    <w:rsid w:val="003B6217"/>
    <w:rsid w:val="003D0E29"/>
    <w:rsid w:val="003D2549"/>
    <w:rsid w:val="003E2A20"/>
    <w:rsid w:val="003F14E7"/>
    <w:rsid w:val="003F16C9"/>
    <w:rsid w:val="00402108"/>
    <w:rsid w:val="00402B9D"/>
    <w:rsid w:val="00406BF1"/>
    <w:rsid w:val="0041400B"/>
    <w:rsid w:val="00433418"/>
    <w:rsid w:val="00443011"/>
    <w:rsid w:val="00451B06"/>
    <w:rsid w:val="00455584"/>
    <w:rsid w:val="0045789C"/>
    <w:rsid w:val="00462FA0"/>
    <w:rsid w:val="00467B56"/>
    <w:rsid w:val="004713A0"/>
    <w:rsid w:val="00475850"/>
    <w:rsid w:val="004839DE"/>
    <w:rsid w:val="004859D8"/>
    <w:rsid w:val="00490CCF"/>
    <w:rsid w:val="004B14D3"/>
    <w:rsid w:val="004B2FF4"/>
    <w:rsid w:val="004E04C1"/>
    <w:rsid w:val="004F2AA5"/>
    <w:rsid w:val="00503E72"/>
    <w:rsid w:val="005242E3"/>
    <w:rsid w:val="0054589F"/>
    <w:rsid w:val="00545C64"/>
    <w:rsid w:val="00554470"/>
    <w:rsid w:val="005557F4"/>
    <w:rsid w:val="00563981"/>
    <w:rsid w:val="005721EA"/>
    <w:rsid w:val="00582AD6"/>
    <w:rsid w:val="00585317"/>
    <w:rsid w:val="00591112"/>
    <w:rsid w:val="005A26BD"/>
    <w:rsid w:val="005A4834"/>
    <w:rsid w:val="005A57C0"/>
    <w:rsid w:val="005B7B46"/>
    <w:rsid w:val="005C01E1"/>
    <w:rsid w:val="005C5722"/>
    <w:rsid w:val="005E4F3E"/>
    <w:rsid w:val="005F7F14"/>
    <w:rsid w:val="0060644A"/>
    <w:rsid w:val="00613B4E"/>
    <w:rsid w:val="006216EE"/>
    <w:rsid w:val="006230AF"/>
    <w:rsid w:val="00626E1D"/>
    <w:rsid w:val="00647091"/>
    <w:rsid w:val="0065017B"/>
    <w:rsid w:val="0065494D"/>
    <w:rsid w:val="0066288E"/>
    <w:rsid w:val="00677C7E"/>
    <w:rsid w:val="006939E8"/>
    <w:rsid w:val="006A3E71"/>
    <w:rsid w:val="006B2F6E"/>
    <w:rsid w:val="006B7809"/>
    <w:rsid w:val="006C5064"/>
    <w:rsid w:val="006E1700"/>
    <w:rsid w:val="006E276E"/>
    <w:rsid w:val="006E328C"/>
    <w:rsid w:val="006E639C"/>
    <w:rsid w:val="006F008B"/>
    <w:rsid w:val="006F0141"/>
    <w:rsid w:val="006F3E0A"/>
    <w:rsid w:val="007145BD"/>
    <w:rsid w:val="00727230"/>
    <w:rsid w:val="00733888"/>
    <w:rsid w:val="00734C9D"/>
    <w:rsid w:val="00740E7B"/>
    <w:rsid w:val="00743016"/>
    <w:rsid w:val="00757E1F"/>
    <w:rsid w:val="007646B7"/>
    <w:rsid w:val="007967E8"/>
    <w:rsid w:val="007A14D4"/>
    <w:rsid w:val="007C7B17"/>
    <w:rsid w:val="007D0141"/>
    <w:rsid w:val="007D250B"/>
    <w:rsid w:val="007D7E39"/>
    <w:rsid w:val="0081186C"/>
    <w:rsid w:val="00816399"/>
    <w:rsid w:val="0083302A"/>
    <w:rsid w:val="008331C6"/>
    <w:rsid w:val="00843D45"/>
    <w:rsid w:val="00854DE3"/>
    <w:rsid w:val="0085507B"/>
    <w:rsid w:val="008638E8"/>
    <w:rsid w:val="00880B60"/>
    <w:rsid w:val="008814E1"/>
    <w:rsid w:val="008814EC"/>
    <w:rsid w:val="00885EF8"/>
    <w:rsid w:val="0089164A"/>
    <w:rsid w:val="008949A2"/>
    <w:rsid w:val="008A2025"/>
    <w:rsid w:val="008A24DF"/>
    <w:rsid w:val="008A573C"/>
    <w:rsid w:val="008B3C3A"/>
    <w:rsid w:val="008E2183"/>
    <w:rsid w:val="008E40DF"/>
    <w:rsid w:val="008E5E7C"/>
    <w:rsid w:val="008E7D5A"/>
    <w:rsid w:val="008F07D5"/>
    <w:rsid w:val="00902C30"/>
    <w:rsid w:val="00905A52"/>
    <w:rsid w:val="00912349"/>
    <w:rsid w:val="009125ED"/>
    <w:rsid w:val="0092055F"/>
    <w:rsid w:val="00940F96"/>
    <w:rsid w:val="00946B61"/>
    <w:rsid w:val="009501AA"/>
    <w:rsid w:val="009502AF"/>
    <w:rsid w:val="0095104F"/>
    <w:rsid w:val="00954BFF"/>
    <w:rsid w:val="00964911"/>
    <w:rsid w:val="00987705"/>
    <w:rsid w:val="009C2A98"/>
    <w:rsid w:val="009D3702"/>
    <w:rsid w:val="009F24A5"/>
    <w:rsid w:val="00A160ED"/>
    <w:rsid w:val="00A16C12"/>
    <w:rsid w:val="00A1734C"/>
    <w:rsid w:val="00A24F07"/>
    <w:rsid w:val="00A25AAF"/>
    <w:rsid w:val="00A25CC2"/>
    <w:rsid w:val="00A355A6"/>
    <w:rsid w:val="00A41C28"/>
    <w:rsid w:val="00A50EE0"/>
    <w:rsid w:val="00A60442"/>
    <w:rsid w:val="00A73F63"/>
    <w:rsid w:val="00A74C73"/>
    <w:rsid w:val="00A75057"/>
    <w:rsid w:val="00A7511B"/>
    <w:rsid w:val="00AA4A35"/>
    <w:rsid w:val="00AD1C5C"/>
    <w:rsid w:val="00AD5117"/>
    <w:rsid w:val="00AD6A5E"/>
    <w:rsid w:val="00AF3D9C"/>
    <w:rsid w:val="00AF5D7E"/>
    <w:rsid w:val="00B03467"/>
    <w:rsid w:val="00B17F74"/>
    <w:rsid w:val="00B322B0"/>
    <w:rsid w:val="00B3277C"/>
    <w:rsid w:val="00B451AA"/>
    <w:rsid w:val="00B47FD1"/>
    <w:rsid w:val="00B5369B"/>
    <w:rsid w:val="00B64DC4"/>
    <w:rsid w:val="00B70BF6"/>
    <w:rsid w:val="00B74575"/>
    <w:rsid w:val="00B804EC"/>
    <w:rsid w:val="00B8352D"/>
    <w:rsid w:val="00B8470A"/>
    <w:rsid w:val="00BA7169"/>
    <w:rsid w:val="00BC53BE"/>
    <w:rsid w:val="00BD1BBD"/>
    <w:rsid w:val="00BD4FF1"/>
    <w:rsid w:val="00C16F64"/>
    <w:rsid w:val="00C31300"/>
    <w:rsid w:val="00C31FB2"/>
    <w:rsid w:val="00C473EC"/>
    <w:rsid w:val="00C54E7B"/>
    <w:rsid w:val="00C61AE0"/>
    <w:rsid w:val="00C754E0"/>
    <w:rsid w:val="00C76DB1"/>
    <w:rsid w:val="00C809CF"/>
    <w:rsid w:val="00C841C2"/>
    <w:rsid w:val="00CB2A8C"/>
    <w:rsid w:val="00CB5A55"/>
    <w:rsid w:val="00CC1604"/>
    <w:rsid w:val="00CD3C21"/>
    <w:rsid w:val="00CE7583"/>
    <w:rsid w:val="00CE7FB3"/>
    <w:rsid w:val="00CF1430"/>
    <w:rsid w:val="00CF193D"/>
    <w:rsid w:val="00D25D9A"/>
    <w:rsid w:val="00D4136F"/>
    <w:rsid w:val="00D42B59"/>
    <w:rsid w:val="00D514B2"/>
    <w:rsid w:val="00D52062"/>
    <w:rsid w:val="00D821BA"/>
    <w:rsid w:val="00D871D0"/>
    <w:rsid w:val="00D920B8"/>
    <w:rsid w:val="00DB264D"/>
    <w:rsid w:val="00DE2D29"/>
    <w:rsid w:val="00DF4933"/>
    <w:rsid w:val="00E15602"/>
    <w:rsid w:val="00E20FBD"/>
    <w:rsid w:val="00E228F7"/>
    <w:rsid w:val="00E22D81"/>
    <w:rsid w:val="00E256EE"/>
    <w:rsid w:val="00E46188"/>
    <w:rsid w:val="00E54E47"/>
    <w:rsid w:val="00E55B15"/>
    <w:rsid w:val="00E7637B"/>
    <w:rsid w:val="00EA1D81"/>
    <w:rsid w:val="00EA253F"/>
    <w:rsid w:val="00EA6134"/>
    <w:rsid w:val="00EA71E2"/>
    <w:rsid w:val="00ED583A"/>
    <w:rsid w:val="00EE05F2"/>
    <w:rsid w:val="00EE14CD"/>
    <w:rsid w:val="00F15FB1"/>
    <w:rsid w:val="00F27B98"/>
    <w:rsid w:val="00F33683"/>
    <w:rsid w:val="00F7081C"/>
    <w:rsid w:val="00F7402E"/>
    <w:rsid w:val="00F85FA7"/>
    <w:rsid w:val="00FA21B2"/>
    <w:rsid w:val="00FA378B"/>
    <w:rsid w:val="00FA561C"/>
    <w:rsid w:val="00FC0F7E"/>
    <w:rsid w:val="00FC3269"/>
    <w:rsid w:val="00FC686A"/>
    <w:rsid w:val="00FE1A49"/>
    <w:rsid w:val="00FE3A71"/>
    <w:rsid w:val="00FE3C33"/>
    <w:rsid w:val="00FF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C9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3F16C9"/>
    <w:pPr>
      <w:keepNext/>
      <w:tabs>
        <w:tab w:val="num" w:pos="360"/>
      </w:tabs>
      <w:suppressAutoHyphens/>
      <w:spacing w:before="360" w:after="120"/>
      <w:ind w:firstLine="567"/>
      <w:outlineLvl w:val="1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F16C9"/>
    <w:pPr>
      <w:keepNext/>
      <w:numPr>
        <w:ilvl w:val="4"/>
        <w:numId w:val="1"/>
      </w:numPr>
      <w:tabs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rFonts w:ascii="Cambria" w:hAnsi="Cambria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3F16C9"/>
    <w:pPr>
      <w:widowControl w:val="0"/>
      <w:numPr>
        <w:ilvl w:val="5"/>
        <w:numId w:val="1"/>
      </w:numPr>
      <w:tabs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Cambria" w:hAnsi="Cambria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3F16C9"/>
    <w:pPr>
      <w:widowControl w:val="0"/>
      <w:numPr>
        <w:ilvl w:val="6"/>
        <w:numId w:val="1"/>
      </w:numPr>
      <w:tabs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Cambria" w:hAnsi="Cambria"/>
      <w:sz w:val="26"/>
      <w:szCs w:val="20"/>
    </w:rPr>
  </w:style>
  <w:style w:type="paragraph" w:styleId="8">
    <w:name w:val="heading 8"/>
    <w:basedOn w:val="a"/>
    <w:next w:val="a"/>
    <w:link w:val="80"/>
    <w:qFormat/>
    <w:rsid w:val="003F16C9"/>
    <w:pPr>
      <w:widowControl w:val="0"/>
      <w:numPr>
        <w:ilvl w:val="7"/>
        <w:numId w:val="1"/>
      </w:numPr>
      <w:tabs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Cambria" w:hAnsi="Cambria"/>
      <w:i/>
      <w:sz w:val="26"/>
      <w:szCs w:val="20"/>
    </w:rPr>
  </w:style>
  <w:style w:type="paragraph" w:styleId="9">
    <w:name w:val="heading 9"/>
    <w:basedOn w:val="a"/>
    <w:next w:val="a"/>
    <w:link w:val="90"/>
    <w:qFormat/>
    <w:rsid w:val="003F16C9"/>
    <w:pPr>
      <w:widowControl w:val="0"/>
      <w:numPr>
        <w:ilvl w:val="8"/>
        <w:numId w:val="1"/>
      </w:numPr>
      <w:tabs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6C9"/>
    <w:rPr>
      <w:rFonts w:ascii="Cambria" w:eastAsia="MS ??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3F1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F16C9"/>
    <w:rPr>
      <w:rFonts w:ascii="Cambria" w:eastAsia="MS ??" w:hAnsi="Cambria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16C9"/>
    <w:rPr>
      <w:rFonts w:ascii="Cambria" w:eastAsia="MS ??" w:hAnsi="Cambria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16C9"/>
    <w:rPr>
      <w:rFonts w:ascii="Cambria" w:eastAsia="MS ??" w:hAnsi="Cambria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16C9"/>
    <w:rPr>
      <w:rFonts w:ascii="Cambria" w:eastAsia="MS ??" w:hAnsi="Cambria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16C9"/>
    <w:rPr>
      <w:rFonts w:ascii="Arial" w:eastAsia="MS ??" w:hAnsi="Arial" w:cs="Times New Roman"/>
      <w:szCs w:val="20"/>
      <w:lang w:eastAsia="ru-RU"/>
    </w:rPr>
  </w:style>
  <w:style w:type="paragraph" w:styleId="a3">
    <w:name w:val="Body Text"/>
    <w:basedOn w:val="a"/>
    <w:link w:val="a4"/>
    <w:rsid w:val="003F16C9"/>
    <w:pPr>
      <w:tabs>
        <w:tab w:val="right" w:pos="9360"/>
      </w:tabs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F16C9"/>
    <w:rPr>
      <w:rFonts w:ascii="Times New Roman" w:eastAsia="MS ??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3F16C9"/>
    <w:pPr>
      <w:spacing w:before="40"/>
      <w:ind w:left="360" w:firstLine="360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3F16C9"/>
    <w:rPr>
      <w:rFonts w:ascii="Times New Roman" w:eastAsia="MS ??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3F16C9"/>
    <w:pPr>
      <w:spacing w:line="360" w:lineRule="auto"/>
    </w:pPr>
    <w:rPr>
      <w:szCs w:val="20"/>
    </w:rPr>
  </w:style>
  <w:style w:type="paragraph" w:styleId="a5">
    <w:name w:val="Normal (Web)"/>
    <w:basedOn w:val="a"/>
    <w:rsid w:val="003F16C9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3F16C9"/>
    <w:pPr>
      <w:jc w:val="center"/>
    </w:pPr>
    <w:rPr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3F16C9"/>
    <w:rPr>
      <w:rFonts w:ascii="Times New Roman" w:eastAsia="MS ??" w:hAnsi="Times New Roman" w:cs="Times New Roman"/>
      <w:b/>
      <w:sz w:val="20"/>
      <w:szCs w:val="20"/>
    </w:rPr>
  </w:style>
  <w:style w:type="paragraph" w:customStyle="1" w:styleId="a8">
    <w:name w:val="Пункт договора"/>
    <w:basedOn w:val="a"/>
    <w:rsid w:val="003F16C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a9">
    <w:name w:val="Подпункт договора"/>
    <w:basedOn w:val="a8"/>
    <w:rsid w:val="003F16C9"/>
    <w:pPr>
      <w:widowControl/>
      <w:tabs>
        <w:tab w:val="num" w:pos="360"/>
      </w:tabs>
    </w:pPr>
  </w:style>
  <w:style w:type="paragraph" w:customStyle="1" w:styleId="aa">
    <w:name w:val="Знак Знак Знак Знак Знак Знак Знак Знак Знак"/>
    <w:basedOn w:val="a"/>
    <w:rsid w:val="003F16C9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Normal1">
    <w:name w:val="Normal1"/>
    <w:rsid w:val="003F16C9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3F16C9"/>
    <w:rPr>
      <w:rFonts w:ascii="Consultant" w:hAnsi="Consultant"/>
      <w:sz w:val="20"/>
      <w:szCs w:val="20"/>
    </w:rPr>
  </w:style>
  <w:style w:type="character" w:customStyle="1" w:styleId="21">
    <w:name w:val="Заголовок 2 Знак1"/>
    <w:link w:val="2"/>
    <w:locked/>
    <w:rsid w:val="003F16C9"/>
    <w:rPr>
      <w:rFonts w:ascii="Times New Roman" w:eastAsia="MS ??" w:hAnsi="Times New Roman" w:cs="Times New Roman"/>
      <w:b/>
      <w:sz w:val="20"/>
      <w:szCs w:val="20"/>
    </w:rPr>
  </w:style>
  <w:style w:type="paragraph" w:customStyle="1" w:styleId="Tabletext">
    <w:name w:val="Table text"/>
    <w:rsid w:val="003F16C9"/>
    <w:pPr>
      <w:spacing w:before="120" w:after="0" w:line="240" w:lineRule="auto"/>
    </w:pPr>
    <w:rPr>
      <w:rFonts w:ascii="Times New Roman" w:eastAsia="MS ??" w:hAnsi="Times New Roman" w:cs="Times New Roman"/>
      <w:noProof/>
      <w:szCs w:val="20"/>
      <w:lang w:eastAsia="ru-RU"/>
    </w:rPr>
  </w:style>
  <w:style w:type="paragraph" w:customStyle="1" w:styleId="11">
    <w:name w:val="Верхний колонтитул1"/>
    <w:basedOn w:val="a"/>
    <w:rsid w:val="003F16C9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szCs w:val="20"/>
      <w:lang w:val="en-US" w:eastAsia="en-US"/>
    </w:rPr>
  </w:style>
  <w:style w:type="paragraph" w:styleId="ab">
    <w:name w:val="List Number"/>
    <w:basedOn w:val="a"/>
    <w:rsid w:val="003F16C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c">
    <w:name w:val="List Paragraph"/>
    <w:basedOn w:val="a"/>
    <w:uiPriority w:val="34"/>
    <w:qFormat/>
    <w:rsid w:val="003F16C9"/>
    <w:pPr>
      <w:ind w:left="720"/>
      <w:contextualSpacing/>
    </w:pPr>
    <w:rPr>
      <w:rFonts w:eastAsia="Times New Roman"/>
    </w:rPr>
  </w:style>
  <w:style w:type="character" w:styleId="ad">
    <w:name w:val="annotation reference"/>
    <w:basedOn w:val="a0"/>
    <w:uiPriority w:val="99"/>
    <w:semiHidden/>
    <w:unhideWhenUsed/>
    <w:rsid w:val="000628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283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2837"/>
    <w:rPr>
      <w:rFonts w:ascii="Times New Roman" w:eastAsia="MS ??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8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2837"/>
    <w:rPr>
      <w:rFonts w:ascii="Times New Roman" w:eastAsia="MS ??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628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2837"/>
    <w:rPr>
      <w:rFonts w:ascii="Tahoma" w:eastAsia="MS ??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E05F2"/>
    <w:pPr>
      <w:spacing w:after="120" w:line="480" w:lineRule="auto"/>
      <w:jc w:val="both"/>
    </w:pPr>
    <w:rPr>
      <w:rFonts w:eastAsia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EE0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Title"/>
    <w:basedOn w:val="a"/>
    <w:link w:val="af5"/>
    <w:qFormat/>
    <w:rsid w:val="00EE05F2"/>
    <w:pPr>
      <w:jc w:val="center"/>
    </w:pPr>
    <w:rPr>
      <w:rFonts w:eastAsia="Times New Roman"/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EE05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6">
    <w:name w:val="Пункт"/>
    <w:basedOn w:val="a"/>
    <w:link w:val="12"/>
    <w:rsid w:val="00EE05F2"/>
    <w:pPr>
      <w:tabs>
        <w:tab w:val="num" w:pos="1134"/>
      </w:tabs>
      <w:spacing w:line="360" w:lineRule="auto"/>
      <w:ind w:left="1134" w:hanging="1134"/>
      <w:jc w:val="both"/>
    </w:pPr>
    <w:rPr>
      <w:rFonts w:eastAsia="Times New Roman"/>
      <w:sz w:val="28"/>
      <w:szCs w:val="20"/>
    </w:rPr>
  </w:style>
  <w:style w:type="character" w:customStyle="1" w:styleId="12">
    <w:name w:val="Пункт Знак1"/>
    <w:link w:val="af6"/>
    <w:rsid w:val="00EE05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C9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3F16C9"/>
    <w:pPr>
      <w:keepNext/>
      <w:tabs>
        <w:tab w:val="num" w:pos="360"/>
      </w:tabs>
      <w:suppressAutoHyphens/>
      <w:spacing w:before="360" w:after="120"/>
      <w:ind w:firstLine="567"/>
      <w:outlineLvl w:val="1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3F16C9"/>
    <w:pPr>
      <w:keepNext/>
      <w:numPr>
        <w:ilvl w:val="4"/>
        <w:numId w:val="1"/>
      </w:numPr>
      <w:tabs>
        <w:tab w:val="num" w:pos="360"/>
      </w:tabs>
      <w:suppressAutoHyphens/>
      <w:spacing w:before="60" w:line="360" w:lineRule="auto"/>
      <w:ind w:left="0" w:firstLine="0"/>
      <w:jc w:val="both"/>
      <w:outlineLvl w:val="4"/>
    </w:pPr>
    <w:rPr>
      <w:rFonts w:ascii="Cambria" w:hAnsi="Cambria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3F16C9"/>
    <w:pPr>
      <w:widowControl w:val="0"/>
      <w:numPr>
        <w:ilvl w:val="5"/>
        <w:numId w:val="1"/>
      </w:numPr>
      <w:tabs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Cambria" w:hAnsi="Cambria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3F16C9"/>
    <w:pPr>
      <w:widowControl w:val="0"/>
      <w:numPr>
        <w:ilvl w:val="6"/>
        <w:numId w:val="1"/>
      </w:numPr>
      <w:tabs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Cambria" w:hAnsi="Cambria"/>
      <w:sz w:val="26"/>
      <w:szCs w:val="20"/>
    </w:rPr>
  </w:style>
  <w:style w:type="paragraph" w:styleId="8">
    <w:name w:val="heading 8"/>
    <w:basedOn w:val="a"/>
    <w:next w:val="a"/>
    <w:link w:val="80"/>
    <w:qFormat/>
    <w:rsid w:val="003F16C9"/>
    <w:pPr>
      <w:widowControl w:val="0"/>
      <w:numPr>
        <w:ilvl w:val="7"/>
        <w:numId w:val="1"/>
      </w:numPr>
      <w:tabs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Cambria" w:hAnsi="Cambria"/>
      <w:i/>
      <w:sz w:val="26"/>
      <w:szCs w:val="20"/>
    </w:rPr>
  </w:style>
  <w:style w:type="paragraph" w:styleId="9">
    <w:name w:val="heading 9"/>
    <w:basedOn w:val="a"/>
    <w:next w:val="a"/>
    <w:link w:val="90"/>
    <w:qFormat/>
    <w:rsid w:val="003F16C9"/>
    <w:pPr>
      <w:widowControl w:val="0"/>
      <w:numPr>
        <w:ilvl w:val="8"/>
        <w:numId w:val="1"/>
      </w:numPr>
      <w:tabs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6C9"/>
    <w:rPr>
      <w:rFonts w:ascii="Cambria" w:eastAsia="MS ??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3F1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F16C9"/>
    <w:rPr>
      <w:rFonts w:ascii="Cambria" w:eastAsia="MS ??" w:hAnsi="Cambria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F16C9"/>
    <w:rPr>
      <w:rFonts w:ascii="Cambria" w:eastAsia="MS ??" w:hAnsi="Cambria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16C9"/>
    <w:rPr>
      <w:rFonts w:ascii="Cambria" w:eastAsia="MS ??" w:hAnsi="Cambria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16C9"/>
    <w:rPr>
      <w:rFonts w:ascii="Cambria" w:eastAsia="MS ??" w:hAnsi="Cambria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F16C9"/>
    <w:rPr>
      <w:rFonts w:ascii="Arial" w:eastAsia="MS ??" w:hAnsi="Arial" w:cs="Times New Roman"/>
      <w:szCs w:val="20"/>
      <w:lang w:eastAsia="ru-RU"/>
    </w:rPr>
  </w:style>
  <w:style w:type="paragraph" w:styleId="a3">
    <w:name w:val="Body Text"/>
    <w:basedOn w:val="a"/>
    <w:link w:val="a4"/>
    <w:rsid w:val="003F16C9"/>
    <w:pPr>
      <w:tabs>
        <w:tab w:val="right" w:pos="9360"/>
      </w:tabs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F16C9"/>
    <w:rPr>
      <w:rFonts w:ascii="Times New Roman" w:eastAsia="MS ??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3F16C9"/>
    <w:pPr>
      <w:spacing w:before="40"/>
      <w:ind w:left="360" w:firstLine="360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3F16C9"/>
    <w:rPr>
      <w:rFonts w:ascii="Times New Roman" w:eastAsia="MS ??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3F16C9"/>
    <w:pPr>
      <w:spacing w:line="360" w:lineRule="auto"/>
    </w:pPr>
    <w:rPr>
      <w:szCs w:val="20"/>
    </w:rPr>
  </w:style>
  <w:style w:type="paragraph" w:styleId="a5">
    <w:name w:val="Normal (Web)"/>
    <w:basedOn w:val="a"/>
    <w:rsid w:val="003F16C9"/>
    <w:pPr>
      <w:spacing w:before="100" w:beforeAutospacing="1" w:after="100" w:afterAutospacing="1"/>
    </w:pPr>
  </w:style>
  <w:style w:type="paragraph" w:styleId="a6">
    <w:name w:val="Subtitle"/>
    <w:basedOn w:val="a"/>
    <w:link w:val="a7"/>
    <w:qFormat/>
    <w:rsid w:val="003F16C9"/>
    <w:pPr>
      <w:jc w:val="center"/>
    </w:pPr>
    <w:rPr>
      <w:b/>
      <w:sz w:val="20"/>
      <w:szCs w:val="20"/>
    </w:rPr>
  </w:style>
  <w:style w:type="character" w:customStyle="1" w:styleId="a7">
    <w:name w:val="Подзаголовок Знак"/>
    <w:basedOn w:val="a0"/>
    <w:link w:val="a6"/>
    <w:rsid w:val="003F16C9"/>
    <w:rPr>
      <w:rFonts w:ascii="Times New Roman" w:eastAsia="MS ??" w:hAnsi="Times New Roman" w:cs="Times New Roman"/>
      <w:b/>
      <w:sz w:val="20"/>
      <w:szCs w:val="20"/>
    </w:rPr>
  </w:style>
  <w:style w:type="paragraph" w:customStyle="1" w:styleId="a8">
    <w:name w:val="Пункт договора"/>
    <w:basedOn w:val="a"/>
    <w:rsid w:val="003F16C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a9">
    <w:name w:val="Подпункт договора"/>
    <w:basedOn w:val="a8"/>
    <w:rsid w:val="003F16C9"/>
    <w:pPr>
      <w:widowControl/>
      <w:tabs>
        <w:tab w:val="num" w:pos="360"/>
      </w:tabs>
    </w:pPr>
  </w:style>
  <w:style w:type="paragraph" w:customStyle="1" w:styleId="aa">
    <w:name w:val="Знак Знак Знак Знак Знак Знак Знак Знак Знак"/>
    <w:basedOn w:val="a"/>
    <w:rsid w:val="003F16C9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Normal1">
    <w:name w:val="Normal1"/>
    <w:rsid w:val="003F16C9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3F16C9"/>
    <w:rPr>
      <w:rFonts w:ascii="Consultant" w:hAnsi="Consultant"/>
      <w:sz w:val="20"/>
      <w:szCs w:val="20"/>
    </w:rPr>
  </w:style>
  <w:style w:type="character" w:customStyle="1" w:styleId="21">
    <w:name w:val="Заголовок 2 Знак1"/>
    <w:link w:val="2"/>
    <w:locked/>
    <w:rsid w:val="003F16C9"/>
    <w:rPr>
      <w:rFonts w:ascii="Times New Roman" w:eastAsia="MS ??" w:hAnsi="Times New Roman" w:cs="Times New Roman"/>
      <w:b/>
      <w:sz w:val="20"/>
      <w:szCs w:val="20"/>
    </w:rPr>
  </w:style>
  <w:style w:type="paragraph" w:customStyle="1" w:styleId="Tabletext">
    <w:name w:val="Table text"/>
    <w:rsid w:val="003F16C9"/>
    <w:pPr>
      <w:spacing w:before="120" w:after="0" w:line="240" w:lineRule="auto"/>
    </w:pPr>
    <w:rPr>
      <w:rFonts w:ascii="Times New Roman" w:eastAsia="MS ??" w:hAnsi="Times New Roman" w:cs="Times New Roman"/>
      <w:noProof/>
      <w:szCs w:val="20"/>
      <w:lang w:eastAsia="ru-RU"/>
    </w:rPr>
  </w:style>
  <w:style w:type="paragraph" w:customStyle="1" w:styleId="11">
    <w:name w:val="Верхний колонтитул1"/>
    <w:basedOn w:val="a"/>
    <w:rsid w:val="003F16C9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szCs w:val="20"/>
      <w:lang w:val="en-US" w:eastAsia="en-US"/>
    </w:rPr>
  </w:style>
  <w:style w:type="paragraph" w:styleId="ab">
    <w:name w:val="List Number"/>
    <w:basedOn w:val="a"/>
    <w:rsid w:val="003F16C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c">
    <w:name w:val="List Paragraph"/>
    <w:basedOn w:val="a"/>
    <w:uiPriority w:val="34"/>
    <w:qFormat/>
    <w:rsid w:val="003F16C9"/>
    <w:pPr>
      <w:ind w:left="720"/>
      <w:contextualSpacing/>
    </w:pPr>
    <w:rPr>
      <w:rFonts w:eastAsia="Times New Roman"/>
    </w:rPr>
  </w:style>
  <w:style w:type="character" w:styleId="ad">
    <w:name w:val="annotation reference"/>
    <w:basedOn w:val="a0"/>
    <w:uiPriority w:val="99"/>
    <w:semiHidden/>
    <w:unhideWhenUsed/>
    <w:rsid w:val="000628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283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2837"/>
    <w:rPr>
      <w:rFonts w:ascii="Times New Roman" w:eastAsia="MS ??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8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2837"/>
    <w:rPr>
      <w:rFonts w:ascii="Times New Roman" w:eastAsia="MS ??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628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2837"/>
    <w:rPr>
      <w:rFonts w:ascii="Tahoma" w:eastAsia="MS ??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EE05F2"/>
    <w:pPr>
      <w:spacing w:after="120" w:line="480" w:lineRule="auto"/>
      <w:jc w:val="both"/>
    </w:pPr>
    <w:rPr>
      <w:rFonts w:eastAsia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EE05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Title"/>
    <w:basedOn w:val="a"/>
    <w:link w:val="af5"/>
    <w:qFormat/>
    <w:rsid w:val="00EE05F2"/>
    <w:pPr>
      <w:jc w:val="center"/>
    </w:pPr>
    <w:rPr>
      <w:rFonts w:eastAsia="Times New Roman"/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EE05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6">
    <w:name w:val="Пункт"/>
    <w:basedOn w:val="a"/>
    <w:link w:val="12"/>
    <w:rsid w:val="00EE05F2"/>
    <w:pPr>
      <w:tabs>
        <w:tab w:val="num" w:pos="1134"/>
      </w:tabs>
      <w:spacing w:line="360" w:lineRule="auto"/>
      <w:ind w:left="1134" w:hanging="1134"/>
      <w:jc w:val="both"/>
    </w:pPr>
    <w:rPr>
      <w:rFonts w:eastAsia="Times New Roman"/>
      <w:sz w:val="28"/>
      <w:szCs w:val="20"/>
    </w:rPr>
  </w:style>
  <w:style w:type="character" w:customStyle="1" w:styleId="12">
    <w:name w:val="Пункт Знак1"/>
    <w:link w:val="af6"/>
    <w:rsid w:val="00EE05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68960-5E84-48D9-A86C-3A183E63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budkova</dc:creator>
  <cp:lastModifiedBy>egorovas</cp:lastModifiedBy>
  <cp:revision>13</cp:revision>
  <cp:lastPrinted>2016-08-09T09:37:00Z</cp:lastPrinted>
  <dcterms:created xsi:type="dcterms:W3CDTF">2016-08-09T07:46:00Z</dcterms:created>
  <dcterms:modified xsi:type="dcterms:W3CDTF">2016-08-12T12:32:00Z</dcterms:modified>
</cp:coreProperties>
</file>