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DB" w:rsidRDefault="00C84DDB" w:rsidP="00C84DDB">
      <w:pPr>
        <w:spacing w:before="100" w:beforeAutospacing="1" w:after="100" w:afterAutospacing="1"/>
      </w:pPr>
      <w:bookmarkStart w:id="0" w:name="_GoBack"/>
      <w:bookmarkEnd w:id="0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</w:t>
      </w:r>
    </w:p>
    <w:tbl>
      <w:tblPr>
        <w:tblW w:w="5462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104"/>
        <w:gridCol w:w="1446"/>
        <w:gridCol w:w="1142"/>
        <w:gridCol w:w="1654"/>
        <w:gridCol w:w="1434"/>
        <w:gridCol w:w="1977"/>
        <w:gridCol w:w="1070"/>
      </w:tblGrid>
      <w:tr w:rsidR="00C84DDB" w:rsidTr="00C84DDB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26" w:type="dxa"/>
            <w:vAlign w:val="center"/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C84DDB" w:rsidTr="00C84DDB">
        <w:trPr>
          <w:trHeight w:val="409"/>
        </w:trPr>
        <w:tc>
          <w:tcPr>
            <w:tcW w:w="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Марпосадское</w:t>
            </w:r>
            <w:proofErr w:type="spellEnd"/>
            <w:r>
              <w:rPr>
                <w:rFonts w:eastAsia="Times New Roman"/>
              </w:rPr>
              <w:t xml:space="preserve"> шоссе (магазин по продаже автомобилей)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27.06.2024</w:t>
            </w:r>
            <w:r>
              <w:rPr>
                <w:rFonts w:eastAsia="Times New Roman"/>
              </w:rPr>
              <w:br/>
              <w:t>9.00-16.00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РП-48 РУ-10кВ 2 секция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2726" w:type="dxa"/>
            <w:vAlign w:val="center"/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C84DDB" w:rsidTr="00C84DDB">
        <w:trPr>
          <w:trHeight w:val="409"/>
        </w:trPr>
        <w:tc>
          <w:tcPr>
            <w:tcW w:w="3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пр. Тракторостроителей, 113И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"Завод горного оборудования"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"Комплексный завод специализированной продукции"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"Первый оконный завод"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Склад (</w:t>
            </w:r>
            <w:proofErr w:type="spellStart"/>
            <w:r>
              <w:rPr>
                <w:rFonts w:eastAsia="Times New Roman"/>
              </w:rPr>
              <w:t>пр.Тракторостроителей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"Трест-19"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НПО"РудМашКонструкция</w:t>
            </w:r>
            <w:proofErr w:type="spellEnd"/>
            <w:r>
              <w:rPr>
                <w:rFonts w:eastAsia="Times New Roman"/>
              </w:rPr>
              <w:t>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"Темп"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ООО "Идеальная кровля"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30.06.2024</w:t>
            </w:r>
            <w:r>
              <w:rPr>
                <w:rFonts w:eastAsia="Times New Roman"/>
              </w:rPr>
              <w:br/>
              <w:t>9.30-13.00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ВЛ-10кВ РП-53 линия 21; линия 22</w:t>
            </w:r>
          </w:p>
        </w:tc>
        <w:tc>
          <w:tcPr>
            <w:tcW w:w="1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подключение абонента</w:t>
            </w:r>
          </w:p>
        </w:tc>
        <w:tc>
          <w:tcPr>
            <w:tcW w:w="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84DDB" w:rsidRDefault="00C84D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срочная</w:t>
            </w:r>
          </w:p>
        </w:tc>
        <w:tc>
          <w:tcPr>
            <w:tcW w:w="2726" w:type="dxa"/>
            <w:vAlign w:val="center"/>
            <w:hideMark/>
          </w:tcPr>
          <w:p w:rsidR="00C84DDB" w:rsidRDefault="00C84DDB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730416" w:rsidRDefault="00730416" w:rsidP="00C84DDB">
      <w:pPr>
        <w:ind w:left="-993"/>
      </w:pPr>
    </w:p>
    <w:sectPr w:rsidR="00730416" w:rsidSect="00C84DDB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B5"/>
    <w:rsid w:val="00730416"/>
    <w:rsid w:val="007909B5"/>
    <w:rsid w:val="00C8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EB7"/>
  <w15:chartTrackingRefBased/>
  <w15:docId w15:val="{8974483C-A0D2-4D25-8443-CD4245E9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B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2</cp:revision>
  <dcterms:created xsi:type="dcterms:W3CDTF">2024-07-01T05:09:00Z</dcterms:created>
  <dcterms:modified xsi:type="dcterms:W3CDTF">2024-07-01T05:10:00Z</dcterms:modified>
</cp:coreProperties>
</file>