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732E" w14:textId="77777777" w:rsidR="008567C7" w:rsidRPr="00B631C6" w:rsidRDefault="00C964B6" w:rsidP="008567C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631C6">
        <w:rPr>
          <w:rFonts w:ascii="Times New Roman" w:hAnsi="Times New Roman" w:cs="Times New Roman"/>
          <w:sz w:val="24"/>
          <w:szCs w:val="24"/>
        </w:rPr>
        <w:t xml:space="preserve">45. </w:t>
      </w:r>
      <w:r w:rsidR="00BB27A6">
        <w:rPr>
          <w:rFonts w:ascii="Times New Roman" w:hAnsi="Times New Roman" w:cs="Times New Roman"/>
          <w:sz w:val="24"/>
          <w:szCs w:val="24"/>
        </w:rPr>
        <w:t>е</w:t>
      </w:r>
      <w:r w:rsidRPr="00B631C6">
        <w:rPr>
          <w:rFonts w:ascii="Times New Roman" w:hAnsi="Times New Roman" w:cs="Times New Roman"/>
          <w:sz w:val="24"/>
          <w:szCs w:val="24"/>
        </w:rPr>
        <w:t>)</w:t>
      </w:r>
      <w:r w:rsidR="008567C7" w:rsidRPr="00B631C6">
        <w:rPr>
          <w:rFonts w:ascii="Times New Roman" w:hAnsi="Times New Roman" w:cs="Times New Roman"/>
          <w:sz w:val="24"/>
          <w:szCs w:val="24"/>
        </w:rPr>
        <w:t xml:space="preserve"> информация об инвестиционной программе.</w:t>
      </w:r>
    </w:p>
    <w:p w14:paraId="24FC8F5E" w14:textId="781F2BFF" w:rsidR="00E273C0" w:rsidRDefault="008567C7" w:rsidP="008567C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631C6">
        <w:rPr>
          <w:rFonts w:ascii="Times New Roman" w:hAnsi="Times New Roman" w:cs="Times New Roman"/>
          <w:sz w:val="24"/>
          <w:szCs w:val="24"/>
        </w:rPr>
        <w:t>Отчет об исполнении инвестиционной программы АО "Чувашская энергосбытовая компания" за 20</w:t>
      </w:r>
      <w:r w:rsidR="00A11E59" w:rsidRPr="00B631C6">
        <w:rPr>
          <w:rFonts w:ascii="Times New Roman" w:hAnsi="Times New Roman" w:cs="Times New Roman"/>
          <w:sz w:val="24"/>
          <w:szCs w:val="24"/>
        </w:rPr>
        <w:t>2</w:t>
      </w:r>
      <w:r w:rsidR="000F5899">
        <w:rPr>
          <w:rFonts w:ascii="Times New Roman" w:hAnsi="Times New Roman" w:cs="Times New Roman"/>
          <w:sz w:val="24"/>
          <w:szCs w:val="24"/>
        </w:rPr>
        <w:t>4</w:t>
      </w:r>
      <w:r w:rsidR="003F2722" w:rsidRPr="00B631C6">
        <w:rPr>
          <w:rFonts w:ascii="Times New Roman" w:hAnsi="Times New Roman" w:cs="Times New Roman"/>
          <w:sz w:val="24"/>
          <w:szCs w:val="24"/>
        </w:rPr>
        <w:t xml:space="preserve"> г</w:t>
      </w:r>
      <w:r w:rsidR="00625BF4">
        <w:rPr>
          <w:rFonts w:ascii="Times New Roman" w:hAnsi="Times New Roman" w:cs="Times New Roman"/>
          <w:sz w:val="24"/>
          <w:szCs w:val="24"/>
        </w:rPr>
        <w:t>.</w:t>
      </w:r>
      <w:r w:rsidR="004D7E3A">
        <w:rPr>
          <w:rFonts w:ascii="Times New Roman" w:hAnsi="Times New Roman" w:cs="Times New Roman"/>
          <w:sz w:val="24"/>
          <w:szCs w:val="24"/>
        </w:rPr>
        <w:t>,</w:t>
      </w:r>
      <w:r w:rsidR="004D7E3A" w:rsidRPr="004D7E3A">
        <w:t xml:space="preserve"> </w:t>
      </w:r>
      <w:r w:rsidR="004D7E3A" w:rsidRPr="004D7E3A">
        <w:rPr>
          <w:rFonts w:ascii="Times New Roman" w:hAnsi="Times New Roman" w:cs="Times New Roman"/>
          <w:sz w:val="24"/>
          <w:szCs w:val="24"/>
        </w:rPr>
        <w:t>утвержденной Мин</w:t>
      </w:r>
      <w:r w:rsidR="004D7E3A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4D7E3A" w:rsidRPr="004D7E3A">
        <w:rPr>
          <w:rFonts w:ascii="Times New Roman" w:hAnsi="Times New Roman" w:cs="Times New Roman"/>
          <w:sz w:val="24"/>
          <w:szCs w:val="24"/>
        </w:rPr>
        <w:t>пром</w:t>
      </w:r>
      <w:r w:rsidR="004D7E3A">
        <w:rPr>
          <w:rFonts w:ascii="Times New Roman" w:hAnsi="Times New Roman" w:cs="Times New Roman"/>
          <w:sz w:val="24"/>
          <w:szCs w:val="24"/>
        </w:rPr>
        <w:t xml:space="preserve">ышленности и </w:t>
      </w:r>
      <w:r w:rsidR="004D7E3A" w:rsidRPr="004D7E3A">
        <w:rPr>
          <w:rFonts w:ascii="Times New Roman" w:hAnsi="Times New Roman" w:cs="Times New Roman"/>
          <w:sz w:val="24"/>
          <w:szCs w:val="24"/>
        </w:rPr>
        <w:t>энерг</w:t>
      </w:r>
      <w:r w:rsidR="004D7E3A">
        <w:rPr>
          <w:rFonts w:ascii="Times New Roman" w:hAnsi="Times New Roman" w:cs="Times New Roman"/>
          <w:sz w:val="24"/>
          <w:szCs w:val="24"/>
        </w:rPr>
        <w:t>етики Чувашии</w:t>
      </w:r>
    </w:p>
    <w:tbl>
      <w:tblPr>
        <w:tblW w:w="10189" w:type="dxa"/>
        <w:tblLook w:val="04A0" w:firstRow="1" w:lastRow="0" w:firstColumn="1" w:lastColumn="0" w:noHBand="0" w:noVBand="1"/>
      </w:tblPr>
      <w:tblGrid>
        <w:gridCol w:w="560"/>
        <w:gridCol w:w="2832"/>
        <w:gridCol w:w="1828"/>
        <w:gridCol w:w="1567"/>
        <w:gridCol w:w="1828"/>
        <w:gridCol w:w="1574"/>
      </w:tblGrid>
      <w:tr w:rsidR="004E7290" w:rsidRPr="004E7290" w14:paraId="2822DD25" w14:textId="77777777" w:rsidTr="004E7290">
        <w:trPr>
          <w:trHeight w:val="46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165C91D2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7852E6B3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Инвестиции 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4472C4" w:fill="FFFFFF"/>
            <w:vAlign w:val="center"/>
            <w:hideMark/>
          </w:tcPr>
          <w:p w14:paraId="1F6950D3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2024, без НДС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4472C4" w:fill="FFFFFF"/>
            <w:vAlign w:val="center"/>
            <w:hideMark/>
          </w:tcPr>
          <w:p w14:paraId="264E626E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2024, с НДС</w:t>
            </w:r>
          </w:p>
        </w:tc>
      </w:tr>
      <w:tr w:rsidR="004E7290" w:rsidRPr="004E7290" w14:paraId="029BBE28" w14:textId="77777777" w:rsidTr="004E7290">
        <w:trPr>
          <w:trHeight w:val="117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8A9D58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32F0E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1101D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утвержденный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4152F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D6E3C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утвержденный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ADC8C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4E7290" w:rsidRPr="004E7290" w14:paraId="23C7D831" w14:textId="77777777" w:rsidTr="004E7290">
        <w:trPr>
          <w:trHeight w:val="24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2BDAA919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7E95F022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592A4734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45FA83A9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3699C835" w14:textId="7BC07F1D" w:rsidR="004E7290" w:rsidRPr="004E7290" w:rsidRDefault="00227D06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44A25C9D" w14:textId="0C47752B" w:rsidR="004E7290" w:rsidRPr="004E7290" w:rsidRDefault="00227D06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E7290" w:rsidRPr="004E7290" w14:paraId="6458EEF3" w14:textId="77777777" w:rsidTr="004E729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4472C4" w:fill="D9E1F2"/>
            <w:vAlign w:val="center"/>
            <w:hideMark/>
          </w:tcPr>
          <w:p w14:paraId="44BD8B85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D9E1F2"/>
            <w:vAlign w:val="center"/>
            <w:hideMark/>
          </w:tcPr>
          <w:p w14:paraId="369E3E3D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Итого, тыс. руб.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noWrap/>
            <w:vAlign w:val="center"/>
            <w:hideMark/>
          </w:tcPr>
          <w:p w14:paraId="6FC68A97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127 400,29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noWrap/>
            <w:vAlign w:val="center"/>
            <w:hideMark/>
          </w:tcPr>
          <w:p w14:paraId="2EBFBA4B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143 730,39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noWrap/>
            <w:vAlign w:val="center"/>
            <w:hideMark/>
          </w:tcPr>
          <w:p w14:paraId="0C5A9768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185 935,49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noWrap/>
            <w:vAlign w:val="center"/>
            <w:hideMark/>
          </w:tcPr>
          <w:p w14:paraId="0A6F2130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134 713,02</w:t>
            </w:r>
          </w:p>
        </w:tc>
      </w:tr>
      <w:tr w:rsidR="004E7290" w:rsidRPr="004E7290" w14:paraId="76997438" w14:textId="77777777" w:rsidTr="004E7290">
        <w:trPr>
          <w:trHeight w:val="6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42D3C92D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51D9A893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интеллектуальной системы учета электрической энергии (мощности)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624F874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39 904,66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35C46F0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39 909,59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61A6C5C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47 885,59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EBBD2F9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47 555,67</w:t>
            </w:r>
          </w:p>
        </w:tc>
      </w:tr>
      <w:tr w:rsidR="004E7290" w:rsidRPr="004E7290" w14:paraId="456198FE" w14:textId="77777777" w:rsidTr="004E7290">
        <w:trPr>
          <w:trHeight w:val="89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780C7968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119A8EBC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компьютеров Intel Core I5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16270D3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8 732,92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688F4723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5BA8E68D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10 479,51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9A18B15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7290" w:rsidRPr="004E7290" w14:paraId="5F0A8420" w14:textId="77777777" w:rsidTr="004E7290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4C37258F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7AA8BE41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внедрение собственного биллинга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697C59D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784F791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431A6638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49 512,22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66D04596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7290" w:rsidRPr="004E7290" w14:paraId="2806A7FA" w14:textId="77777777" w:rsidTr="004E7290">
        <w:trPr>
          <w:trHeight w:val="1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317BAA66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7044DEAC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собственного интерактивного цифрового пользовательского интерфейса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1D1F619A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57F000D3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D5C7B1E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37 633,20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4FEBE6EB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31 258,00</w:t>
            </w:r>
          </w:p>
        </w:tc>
      </w:tr>
      <w:tr w:rsidR="004E7290" w:rsidRPr="004E7290" w14:paraId="3CC6EED7" w14:textId="77777777" w:rsidTr="004E7290">
        <w:trPr>
          <w:trHeight w:val="8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2266FD29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640AD17A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серверного оборудования в 2024 году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0E132F62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30 417,45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110D71F6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4BD9960D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36 500,94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55E4696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7290" w:rsidRPr="004E7290" w14:paraId="192A55DC" w14:textId="77777777" w:rsidTr="004E7290">
        <w:trPr>
          <w:trHeight w:val="50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36C57BCF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512B7589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программно-аппаратных комплексов для организации удаленного обслуживания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0B48F199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3 345,25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0869327B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46C25F7E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3 924,03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9D63134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4 254,30</w:t>
            </w:r>
          </w:p>
        </w:tc>
      </w:tr>
      <w:tr w:rsidR="004E7290" w:rsidRPr="004E7290" w14:paraId="413CEF5A" w14:textId="77777777" w:rsidTr="004E7290">
        <w:trPr>
          <w:trHeight w:val="17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082C94B8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3152085F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информационного киоска с функцией оплаты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31800D3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AE4701A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68AD59ED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5D5FDA0C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3 985,00</w:t>
            </w:r>
          </w:p>
        </w:tc>
      </w:tr>
      <w:tr w:rsidR="004E7290" w:rsidRPr="004E7290" w14:paraId="59115FD4" w14:textId="77777777" w:rsidTr="004E7290">
        <w:trPr>
          <w:trHeight w:val="30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59B7263C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6242C421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офиса в г. Чебоксары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66B1B41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46014A5B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54 280,73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A8E524F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00F884F5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5 705,85</w:t>
            </w:r>
          </w:p>
        </w:tc>
      </w:tr>
      <w:tr w:rsidR="004E7290" w:rsidRPr="004E7290" w14:paraId="013D07CD" w14:textId="77777777" w:rsidTr="004E7290">
        <w:trPr>
          <w:trHeight w:val="2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0A962408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3CF107F2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05CA9BDF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48CA5C07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9 025,18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16396438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2C66C7F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8 366,87</w:t>
            </w:r>
          </w:p>
        </w:tc>
      </w:tr>
      <w:tr w:rsidR="004E7290" w:rsidRPr="004E7290" w14:paraId="3DA82FC3" w14:textId="77777777" w:rsidTr="004E7290">
        <w:trPr>
          <w:trHeight w:val="5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4472C4" w:fill="FFFFFF"/>
            <w:vAlign w:val="center"/>
            <w:hideMark/>
          </w:tcPr>
          <w:p w14:paraId="1D60F7C6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2C0E3888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серверного оборудования с коммутационным </w:t>
            </w: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оборудованием для подключения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89B70F7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E4994BA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28 251,78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7DB6F66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84D6F01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32 645,33</w:t>
            </w:r>
          </w:p>
        </w:tc>
      </w:tr>
      <w:tr w:rsidR="004E7290" w:rsidRPr="004E7290" w14:paraId="75025FD2" w14:textId="77777777" w:rsidTr="004E7290">
        <w:trPr>
          <w:trHeight w:val="33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4472C4" w:fill="FFFFFF"/>
            <w:vAlign w:val="center"/>
            <w:hideMark/>
          </w:tcPr>
          <w:p w14:paraId="783D20BB" w14:textId="77777777" w:rsidR="004E7290" w:rsidRPr="00227D06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FFFFFF"/>
            <w:vAlign w:val="center"/>
            <w:hideMark/>
          </w:tcPr>
          <w:p w14:paraId="5C1D9E6B" w14:textId="77777777" w:rsidR="004E7290" w:rsidRPr="004E7290" w:rsidRDefault="004E7290" w:rsidP="00C1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системы АИИС КУЭ ОРЭМ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7534BB4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518C3A9E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0BB18D8D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5901F02" w14:textId="77777777" w:rsidR="004E7290" w:rsidRPr="004E7290" w:rsidRDefault="004E7290" w:rsidP="00C1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942,00</w:t>
            </w:r>
          </w:p>
        </w:tc>
      </w:tr>
    </w:tbl>
    <w:p w14:paraId="15656F14" w14:textId="72666029" w:rsidR="00E862F5" w:rsidRDefault="00E74CD3" w:rsidP="00E862F5">
      <w:pPr>
        <w:shd w:val="clear" w:color="auto" w:fill="FFFFFF" w:themeFill="background1"/>
        <w:spacing w:befor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B64">
        <w:rPr>
          <w:rFonts w:ascii="Times New Roman" w:hAnsi="Times New Roman" w:cs="Times New Roman"/>
          <w:bCs/>
          <w:sz w:val="24"/>
          <w:szCs w:val="24"/>
        </w:rPr>
        <w:t xml:space="preserve">Утвержденная приказом Министерства экономического развития, промышленности и торговли Чувашской Республики </w:t>
      </w:r>
      <w:r w:rsidR="00B631C6" w:rsidRPr="00264B6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F5899" w:rsidRPr="000F5899">
        <w:rPr>
          <w:rFonts w:ascii="Times New Roman" w:hAnsi="Times New Roman" w:cs="Times New Roman"/>
          <w:sz w:val="24"/>
          <w:szCs w:val="24"/>
        </w:rPr>
        <w:t xml:space="preserve">01.11.2024 № 01-04/93 "Об утверждении изменений, вносимых в инвестиционную программу акционерного общества «Чувашская энергосбытовая компания» на 2024-2028 годы" </w:t>
      </w:r>
      <w:r w:rsidR="00B631C6" w:rsidRPr="00264B64">
        <w:rPr>
          <w:rFonts w:ascii="Times New Roman" w:hAnsi="Times New Roman" w:cs="Times New Roman"/>
          <w:bCs/>
          <w:sz w:val="24"/>
          <w:szCs w:val="24"/>
        </w:rPr>
        <w:t>размещена по электронному адресу</w:t>
      </w:r>
      <w:r w:rsidR="00E862F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D0ADA" w:rsidRPr="00264B6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F3243A" w:rsidRPr="005B1F8C">
          <w:rPr>
            <w:rStyle w:val="a9"/>
            <w:rFonts w:ascii="Times New Roman" w:hAnsi="Times New Roman" w:cs="Times New Roman"/>
            <w:bCs/>
            <w:sz w:val="24"/>
            <w:szCs w:val="24"/>
          </w:rPr>
          <w:t>https://minprom.cap.ru/action/elektroenergetika-i-energosberezhenie/1234/2024-god/ao-chuvashskaya-energosbitovaya-kompaniya/prikaz-minpromenergo-chuv</w:t>
        </w:r>
      </w:hyperlink>
      <w:r w:rsidR="00E862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750C0E" w14:textId="77777777" w:rsidR="00F3243A" w:rsidRDefault="00F3243A" w:rsidP="00E862F5">
      <w:pPr>
        <w:shd w:val="clear" w:color="auto" w:fill="FFFFFF" w:themeFill="background1"/>
        <w:spacing w:befor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631DB7" w14:textId="77777777" w:rsidR="008567C7" w:rsidRDefault="008567C7" w:rsidP="00074A26">
      <w:pPr>
        <w:shd w:val="clear" w:color="auto" w:fill="FFFFFF" w:themeFill="background1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77F250" w14:textId="77777777" w:rsidR="007B298F" w:rsidRDefault="007B298F" w:rsidP="00074A26">
      <w:pPr>
        <w:shd w:val="clear" w:color="auto" w:fill="FFFFFF" w:themeFill="background1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97B237" w14:textId="77777777" w:rsidR="007B298F" w:rsidRDefault="007B298F" w:rsidP="00074A26">
      <w:pPr>
        <w:shd w:val="clear" w:color="auto" w:fill="FFFFFF" w:themeFill="background1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298F" w:rsidSect="00C27656">
      <w:pgSz w:w="11905" w:h="16838"/>
      <w:pgMar w:top="1134" w:right="1134" w:bottom="1134" w:left="85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2803" w14:textId="77777777" w:rsidR="00F7515B" w:rsidRDefault="00F7515B" w:rsidP="00A40BC7">
      <w:pPr>
        <w:spacing w:after="0" w:line="240" w:lineRule="auto"/>
      </w:pPr>
      <w:r>
        <w:separator/>
      </w:r>
    </w:p>
  </w:endnote>
  <w:endnote w:type="continuationSeparator" w:id="0">
    <w:p w14:paraId="5D3A23C5" w14:textId="77777777" w:rsidR="00F7515B" w:rsidRDefault="00F7515B" w:rsidP="00A4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8B7B6" w14:textId="77777777" w:rsidR="00F7515B" w:rsidRDefault="00F7515B" w:rsidP="00A40BC7">
      <w:pPr>
        <w:spacing w:after="0" w:line="240" w:lineRule="auto"/>
      </w:pPr>
      <w:r>
        <w:separator/>
      </w:r>
    </w:p>
  </w:footnote>
  <w:footnote w:type="continuationSeparator" w:id="0">
    <w:p w14:paraId="3A283D94" w14:textId="77777777" w:rsidR="00F7515B" w:rsidRDefault="00F7515B" w:rsidP="00A4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762F"/>
    <w:multiLevelType w:val="hybridMultilevel"/>
    <w:tmpl w:val="83A0FCE2"/>
    <w:lvl w:ilvl="0" w:tplc="9A4E27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01C32"/>
    <w:multiLevelType w:val="hybridMultilevel"/>
    <w:tmpl w:val="C994D3B6"/>
    <w:lvl w:ilvl="0" w:tplc="7BB0892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9163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65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56"/>
    <w:rsid w:val="00007A34"/>
    <w:rsid w:val="00016490"/>
    <w:rsid w:val="00032E6D"/>
    <w:rsid w:val="00050704"/>
    <w:rsid w:val="00074A26"/>
    <w:rsid w:val="00077C62"/>
    <w:rsid w:val="0008334E"/>
    <w:rsid w:val="000D2406"/>
    <w:rsid w:val="000F5899"/>
    <w:rsid w:val="0012226E"/>
    <w:rsid w:val="001E56F3"/>
    <w:rsid w:val="00227D06"/>
    <w:rsid w:val="00243B5B"/>
    <w:rsid w:val="002622AF"/>
    <w:rsid w:val="00264B64"/>
    <w:rsid w:val="00334F69"/>
    <w:rsid w:val="00336822"/>
    <w:rsid w:val="00363453"/>
    <w:rsid w:val="00385D75"/>
    <w:rsid w:val="003B1CB6"/>
    <w:rsid w:val="003B6BF7"/>
    <w:rsid w:val="003D4DB3"/>
    <w:rsid w:val="003E7152"/>
    <w:rsid w:val="003F2722"/>
    <w:rsid w:val="003F3F17"/>
    <w:rsid w:val="004248AD"/>
    <w:rsid w:val="00451572"/>
    <w:rsid w:val="00492516"/>
    <w:rsid w:val="004927B1"/>
    <w:rsid w:val="00495DFB"/>
    <w:rsid w:val="004C30DE"/>
    <w:rsid w:val="004D03FA"/>
    <w:rsid w:val="004D65A7"/>
    <w:rsid w:val="004D7E3A"/>
    <w:rsid w:val="004E7290"/>
    <w:rsid w:val="004F6477"/>
    <w:rsid w:val="00581C2B"/>
    <w:rsid w:val="005D50C5"/>
    <w:rsid w:val="005F1072"/>
    <w:rsid w:val="00625BF4"/>
    <w:rsid w:val="006347AD"/>
    <w:rsid w:val="00652713"/>
    <w:rsid w:val="006617EC"/>
    <w:rsid w:val="006C400A"/>
    <w:rsid w:val="006E6820"/>
    <w:rsid w:val="00717A3C"/>
    <w:rsid w:val="00723A63"/>
    <w:rsid w:val="00787C28"/>
    <w:rsid w:val="007B25DD"/>
    <w:rsid w:val="007B298F"/>
    <w:rsid w:val="007C2566"/>
    <w:rsid w:val="007C73C1"/>
    <w:rsid w:val="007F1B89"/>
    <w:rsid w:val="008567C7"/>
    <w:rsid w:val="0087788A"/>
    <w:rsid w:val="008A605F"/>
    <w:rsid w:val="008B3B70"/>
    <w:rsid w:val="00946617"/>
    <w:rsid w:val="00952C00"/>
    <w:rsid w:val="00966849"/>
    <w:rsid w:val="009C3F27"/>
    <w:rsid w:val="009F0217"/>
    <w:rsid w:val="00A03A96"/>
    <w:rsid w:val="00A079C6"/>
    <w:rsid w:val="00A11E59"/>
    <w:rsid w:val="00A40BC7"/>
    <w:rsid w:val="00A80122"/>
    <w:rsid w:val="00AF522F"/>
    <w:rsid w:val="00B0305A"/>
    <w:rsid w:val="00B12E2C"/>
    <w:rsid w:val="00B43332"/>
    <w:rsid w:val="00B631C6"/>
    <w:rsid w:val="00B9182C"/>
    <w:rsid w:val="00BB27A6"/>
    <w:rsid w:val="00C27656"/>
    <w:rsid w:val="00C307B2"/>
    <w:rsid w:val="00C44CB4"/>
    <w:rsid w:val="00C524AD"/>
    <w:rsid w:val="00C6011F"/>
    <w:rsid w:val="00C64D49"/>
    <w:rsid w:val="00C964B6"/>
    <w:rsid w:val="00CA1493"/>
    <w:rsid w:val="00CD0ADA"/>
    <w:rsid w:val="00CD3C1C"/>
    <w:rsid w:val="00CE59CD"/>
    <w:rsid w:val="00D237DA"/>
    <w:rsid w:val="00D26123"/>
    <w:rsid w:val="00D40649"/>
    <w:rsid w:val="00D449DD"/>
    <w:rsid w:val="00DD2846"/>
    <w:rsid w:val="00E273C0"/>
    <w:rsid w:val="00E449BF"/>
    <w:rsid w:val="00E54D8E"/>
    <w:rsid w:val="00E74CD3"/>
    <w:rsid w:val="00E761AE"/>
    <w:rsid w:val="00E862F5"/>
    <w:rsid w:val="00E906C6"/>
    <w:rsid w:val="00E945FC"/>
    <w:rsid w:val="00EA6A9E"/>
    <w:rsid w:val="00F3243A"/>
    <w:rsid w:val="00F56B4E"/>
    <w:rsid w:val="00F7515B"/>
    <w:rsid w:val="00F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E74C"/>
  <w15:chartTrackingRefBased/>
  <w15:docId w15:val="{4F2B12E9-6EF4-4282-8F65-26260797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7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0B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0BC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0BC7"/>
    <w:rPr>
      <w:vertAlign w:val="superscript"/>
    </w:rPr>
  </w:style>
  <w:style w:type="paragraph" w:styleId="a6">
    <w:name w:val="List Paragraph"/>
    <w:basedOn w:val="a"/>
    <w:uiPriority w:val="34"/>
    <w:qFormat/>
    <w:rsid w:val="00952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2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25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C3F2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46617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om.cap.ru/action/elektroenergetika-i-energosberezhenie/1234/2024-god/ao-chuvashskaya-energosbitovaya-kompaniya/prikaz-minpromenergo-chu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FDE5-CD9A-48B5-8678-7E866C8B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Куяшова Т.А.</dc:creator>
  <cp:keywords/>
  <dc:description/>
  <cp:lastModifiedBy>Леонтьева Е.В.</cp:lastModifiedBy>
  <cp:revision>2</cp:revision>
  <cp:lastPrinted>2024-05-14T11:58:00Z</cp:lastPrinted>
  <dcterms:created xsi:type="dcterms:W3CDTF">2025-05-28T07:40:00Z</dcterms:created>
  <dcterms:modified xsi:type="dcterms:W3CDTF">2025-05-28T07:40:00Z</dcterms:modified>
</cp:coreProperties>
</file>