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E3B2" w14:textId="77777777" w:rsidR="00C27656" w:rsidRPr="00952C00" w:rsidRDefault="00C27656" w:rsidP="00C27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>49. а) размер регулируемой сбытовой надбавки с указанием решения уполномоченного регулирующего органа об установлении тарифа:</w:t>
      </w:r>
    </w:p>
    <w:p w14:paraId="229B0E37" w14:textId="267CCAAD" w:rsidR="00C27656" w:rsidRPr="00952C00" w:rsidRDefault="00C27656" w:rsidP="00C27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>Сбытовая надбавка гарантирующего поставщика электрической энергии АО «Чувашская энергосбытовая компания»</w:t>
      </w:r>
      <w:r w:rsidR="002622AF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952C00">
        <w:rPr>
          <w:rFonts w:ascii="Times New Roman" w:hAnsi="Times New Roman" w:cs="Times New Roman"/>
          <w:sz w:val="24"/>
          <w:szCs w:val="24"/>
        </w:rPr>
        <w:t xml:space="preserve"> утверждена Постановлением Государственной службы Чувашской Республики по конкурентной политике и тарифам </w:t>
      </w:r>
      <w:r w:rsidR="00032E6D" w:rsidRPr="00032E6D">
        <w:rPr>
          <w:rFonts w:ascii="Times New Roman" w:hAnsi="Times New Roman" w:cs="Times New Roman"/>
          <w:sz w:val="24"/>
          <w:szCs w:val="24"/>
        </w:rPr>
        <w:t xml:space="preserve">от </w:t>
      </w:r>
      <w:r w:rsidR="002622AF">
        <w:rPr>
          <w:rFonts w:ascii="Times New Roman" w:hAnsi="Times New Roman" w:cs="Times New Roman"/>
          <w:sz w:val="24"/>
          <w:szCs w:val="24"/>
        </w:rPr>
        <w:t>22.12.2023</w:t>
      </w:r>
      <w:r w:rsidR="00032E6D" w:rsidRPr="00032E6D">
        <w:rPr>
          <w:rFonts w:ascii="Times New Roman" w:hAnsi="Times New Roman" w:cs="Times New Roman"/>
          <w:sz w:val="24"/>
          <w:szCs w:val="24"/>
        </w:rPr>
        <w:t xml:space="preserve"> №</w:t>
      </w:r>
      <w:r w:rsidR="002622AF">
        <w:rPr>
          <w:rFonts w:ascii="Times New Roman" w:hAnsi="Times New Roman" w:cs="Times New Roman"/>
          <w:sz w:val="24"/>
          <w:szCs w:val="24"/>
        </w:rPr>
        <w:t>97</w:t>
      </w:r>
      <w:r w:rsidR="00032E6D" w:rsidRPr="00032E6D">
        <w:rPr>
          <w:rFonts w:ascii="Times New Roman" w:hAnsi="Times New Roman" w:cs="Times New Roman"/>
          <w:sz w:val="24"/>
          <w:szCs w:val="24"/>
        </w:rPr>
        <w:t>-</w:t>
      </w:r>
      <w:r w:rsidR="002622AF">
        <w:rPr>
          <w:rFonts w:ascii="Times New Roman" w:hAnsi="Times New Roman" w:cs="Times New Roman"/>
          <w:sz w:val="24"/>
          <w:szCs w:val="24"/>
        </w:rPr>
        <w:t>24</w:t>
      </w:r>
      <w:r w:rsidR="00032E6D" w:rsidRPr="00032E6D">
        <w:rPr>
          <w:rFonts w:ascii="Times New Roman" w:hAnsi="Times New Roman" w:cs="Times New Roman"/>
          <w:sz w:val="24"/>
          <w:szCs w:val="24"/>
        </w:rPr>
        <w:t>/э «Об установлении сбытовых надбавок гарантирующего поставщика электрической энергии Акционерного общества "Чувашская энергосбытовая компания", поставляющего электрическую энергию (мощность) на розничном рынке на территории Чувашской Республики, на 202</w:t>
      </w:r>
      <w:r w:rsidR="002622AF">
        <w:rPr>
          <w:rFonts w:ascii="Times New Roman" w:hAnsi="Times New Roman" w:cs="Times New Roman"/>
          <w:sz w:val="24"/>
          <w:szCs w:val="24"/>
        </w:rPr>
        <w:t>4</w:t>
      </w:r>
      <w:r w:rsidR="00032E6D" w:rsidRPr="00032E6D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952C00">
        <w:rPr>
          <w:rFonts w:ascii="Times New Roman" w:hAnsi="Times New Roman" w:cs="Times New Roman"/>
          <w:sz w:val="24"/>
          <w:szCs w:val="24"/>
        </w:rPr>
        <w:t>.</w:t>
      </w:r>
      <w:r w:rsidR="00CA1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D12B2" w14:textId="77777777" w:rsidR="00C27656" w:rsidRPr="00952C00" w:rsidRDefault="00C27656" w:rsidP="00C27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4311C7" w14:textId="77777777" w:rsidR="00A40BC7" w:rsidRPr="00952C00" w:rsidRDefault="00A40BC7" w:rsidP="00A40B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Сбытовые надбавки</w:t>
      </w:r>
    </w:p>
    <w:p w14:paraId="760DD455" w14:textId="77777777" w:rsidR="00A40BC7" w:rsidRPr="00952C00" w:rsidRDefault="00A40BC7" w:rsidP="00A40B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гарантирующего поставщика электрической энергии</w:t>
      </w:r>
    </w:p>
    <w:p w14:paraId="0B97C74E" w14:textId="77777777" w:rsidR="00A40BC7" w:rsidRPr="00952C00" w:rsidRDefault="00A40BC7" w:rsidP="00A40B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акционерного общества "Чувашская энергосбытовая компания",</w:t>
      </w:r>
    </w:p>
    <w:p w14:paraId="58C5A9B7" w14:textId="77777777" w:rsidR="00A40BC7" w:rsidRPr="00952C00" w:rsidRDefault="00A40BC7" w:rsidP="00A40B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поставляющего электрическую энергию (мощность)</w:t>
      </w:r>
    </w:p>
    <w:p w14:paraId="320CBC08" w14:textId="77777777" w:rsidR="00A40BC7" w:rsidRPr="00952C00" w:rsidRDefault="00A40BC7" w:rsidP="00A40B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на розничном рынке на территории Чувашской Республики,</w:t>
      </w:r>
    </w:p>
    <w:p w14:paraId="2D963D9F" w14:textId="0D752C67" w:rsidR="00C27656" w:rsidRPr="00652713" w:rsidRDefault="00A40BC7" w:rsidP="00077C6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>на 20</w:t>
      </w:r>
      <w:r w:rsidR="00032E6D">
        <w:rPr>
          <w:rFonts w:ascii="Times New Roman" w:hAnsi="Times New Roman" w:cs="Times New Roman"/>
          <w:sz w:val="24"/>
          <w:szCs w:val="24"/>
        </w:rPr>
        <w:t>2</w:t>
      </w:r>
      <w:r w:rsidR="00F56B4E">
        <w:rPr>
          <w:rFonts w:ascii="Times New Roman" w:hAnsi="Times New Roman" w:cs="Times New Roman"/>
          <w:sz w:val="24"/>
          <w:szCs w:val="24"/>
        </w:rPr>
        <w:t>4</w:t>
      </w:r>
      <w:r w:rsidRPr="00952C00">
        <w:rPr>
          <w:rFonts w:ascii="Times New Roman" w:hAnsi="Times New Roman" w:cs="Times New Roman"/>
          <w:sz w:val="24"/>
          <w:szCs w:val="24"/>
        </w:rPr>
        <w:t xml:space="preserve"> год</w:t>
      </w:r>
      <w:r w:rsidR="006527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52713">
        <w:rPr>
          <w:rFonts w:ascii="Times New Roman" w:hAnsi="Times New Roman" w:cs="Times New Roman"/>
          <w:sz w:val="24"/>
          <w:szCs w:val="24"/>
        </w:rPr>
        <w:t>без НДС)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68"/>
        <w:gridCol w:w="1693"/>
        <w:gridCol w:w="2087"/>
        <w:gridCol w:w="1275"/>
        <w:gridCol w:w="1418"/>
        <w:gridCol w:w="1134"/>
      </w:tblGrid>
      <w:tr w:rsidR="00243B5B" w:rsidRPr="00243B5B" w14:paraId="0ECC7B31" w14:textId="77777777" w:rsidTr="006617EC">
        <w:trPr>
          <w:trHeight w:val="1308"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14:paraId="77C6D7DF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2254816C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действия сбытовых надбавок с календарной разбивкой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14:paraId="1EF5C602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«население» и приравненные к нему категории потребителей,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14:paraId="55B9EFED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«сетевые организации, покупающие электрическую энергию для компенсации потерь электрической энергии»,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9362F96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"прочие потребители" - по подгруппе в зависимости от величины мак</w:t>
            </w:r>
            <w:r w:rsidR="004D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имальной мощности принадлежащих им энергопринимающих устройств,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3B5B" w:rsidRPr="00243B5B" w14:paraId="2384190D" w14:textId="77777777" w:rsidTr="006617EC">
        <w:trPr>
          <w:trHeight w:val="1776"/>
        </w:trPr>
        <w:tc>
          <w:tcPr>
            <w:tcW w:w="579" w:type="dxa"/>
            <w:vMerge/>
            <w:vAlign w:val="center"/>
            <w:hideMark/>
          </w:tcPr>
          <w:p w14:paraId="559EB747" w14:textId="77777777" w:rsidR="00243B5B" w:rsidRPr="00243B5B" w:rsidRDefault="00243B5B" w:rsidP="0024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14:paraId="44EA0CA3" w14:textId="77777777" w:rsidR="00243B5B" w:rsidRPr="00243B5B" w:rsidRDefault="00243B5B" w:rsidP="0024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14:paraId="61F3ADFE" w14:textId="77777777" w:rsidR="00243B5B" w:rsidRPr="00243B5B" w:rsidRDefault="00243B5B" w:rsidP="0024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14:paraId="5C66CEE0" w14:textId="77777777" w:rsidR="00243B5B" w:rsidRPr="00243B5B" w:rsidRDefault="00243B5B" w:rsidP="0024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1B4CE6" w14:textId="77777777" w:rsidR="00243B5B" w:rsidRPr="00243B5B" w:rsidRDefault="007C2566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243B5B"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62187B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1E327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</w:tr>
      <w:tr w:rsidR="00243B5B" w:rsidRPr="00243B5B" w14:paraId="07C76BE6" w14:textId="77777777" w:rsidTr="006617EC">
        <w:trPr>
          <w:trHeight w:val="288"/>
        </w:trPr>
        <w:tc>
          <w:tcPr>
            <w:tcW w:w="579" w:type="dxa"/>
            <w:shd w:val="clear" w:color="auto" w:fill="auto"/>
            <w:vAlign w:val="bottom"/>
            <w:hideMark/>
          </w:tcPr>
          <w:p w14:paraId="1DC1BEF2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14:paraId="2CC71EBC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14:paraId="6DF2DD73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shd w:val="clear" w:color="auto" w:fill="auto"/>
            <w:vAlign w:val="bottom"/>
            <w:hideMark/>
          </w:tcPr>
          <w:p w14:paraId="192665BD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19B8EE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D88849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11BE1" w14:textId="77777777" w:rsidR="00243B5B" w:rsidRP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6B4E" w:rsidRPr="00243B5B" w14:paraId="69BE6ED6" w14:textId="77777777" w:rsidTr="006F1CA9">
        <w:trPr>
          <w:trHeight w:val="288"/>
        </w:trPr>
        <w:tc>
          <w:tcPr>
            <w:tcW w:w="579" w:type="dxa"/>
            <w:shd w:val="clear" w:color="auto" w:fill="auto"/>
            <w:vAlign w:val="bottom"/>
          </w:tcPr>
          <w:p w14:paraId="6F0166BC" w14:textId="49AEE6D3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3CF32C9" w14:textId="59634114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по 31.06.2024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DBFF7E" w14:textId="48EEF728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0,60939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8E560A3" w14:textId="128C9A31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0,57518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91B37" w14:textId="4DA1F0F1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0,69446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5EA32" w14:textId="30EA0984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0,18589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63224" w14:textId="1D7BD6E9" w:rsidR="00F56B4E" w:rsidRPr="00243B5B" w:rsidRDefault="00F56B4E" w:rsidP="00F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0,18589</w:t>
            </w:r>
          </w:p>
        </w:tc>
      </w:tr>
      <w:tr w:rsidR="00CA1493" w:rsidRPr="00243B5B" w14:paraId="71439CA4" w14:textId="77777777" w:rsidTr="006617EC">
        <w:trPr>
          <w:trHeight w:val="600"/>
        </w:trPr>
        <w:tc>
          <w:tcPr>
            <w:tcW w:w="579" w:type="dxa"/>
            <w:shd w:val="clear" w:color="auto" w:fill="auto"/>
            <w:vAlign w:val="center"/>
          </w:tcPr>
          <w:p w14:paraId="088302EA" w14:textId="77777777" w:rsidR="00CA1493" w:rsidRPr="00243B5B" w:rsidRDefault="00CA1493" w:rsidP="003B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51392DE" w14:textId="4F88AE97" w:rsidR="00CA1493" w:rsidRPr="003D4DB3" w:rsidRDefault="00CA1493" w:rsidP="00A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A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AF6098A" w14:textId="1AD84AC6" w:rsidR="00CA1493" w:rsidRPr="003B6BF7" w:rsidRDefault="00C44CB4" w:rsidP="003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3784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BD8EA7E" w14:textId="29C1386E" w:rsidR="00CA1493" w:rsidRPr="003B6BF7" w:rsidRDefault="00C44CB4" w:rsidP="003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63387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8CB3F" w14:textId="1DC86765" w:rsidR="00CA1493" w:rsidRPr="003B6BF7" w:rsidRDefault="00C44CB4" w:rsidP="003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56B4E">
              <w:rPr>
                <w:rFonts w:ascii="Times New Roman" w:hAnsi="Times New Roman" w:cs="Times New Roman"/>
                <w:sz w:val="24"/>
                <w:szCs w:val="24"/>
              </w:rPr>
              <w:t>67268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A2A2B" w14:textId="0620FB3E" w:rsidR="00CA1493" w:rsidRPr="003B6BF7" w:rsidRDefault="00F56B4E" w:rsidP="003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0,67268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9E3E" w14:textId="2476F680" w:rsidR="00CA1493" w:rsidRPr="003B6BF7" w:rsidRDefault="00F56B4E" w:rsidP="003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0,67268</w:t>
            </w:r>
          </w:p>
        </w:tc>
      </w:tr>
    </w:tbl>
    <w:p w14:paraId="3C97B237" w14:textId="77777777" w:rsidR="007B298F" w:rsidRDefault="007B298F" w:rsidP="00D66EE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B298F" w:rsidSect="00C27656">
      <w:pgSz w:w="11905" w:h="16838"/>
      <w:pgMar w:top="1134" w:right="1134" w:bottom="1134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44F6" w14:textId="77777777" w:rsidR="007D7313" w:rsidRDefault="007D7313" w:rsidP="00A40BC7">
      <w:pPr>
        <w:spacing w:after="0" w:line="240" w:lineRule="auto"/>
      </w:pPr>
      <w:r>
        <w:separator/>
      </w:r>
    </w:p>
  </w:endnote>
  <w:endnote w:type="continuationSeparator" w:id="0">
    <w:p w14:paraId="6BAE3B29" w14:textId="77777777" w:rsidR="007D7313" w:rsidRDefault="007D7313" w:rsidP="00A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11D8" w14:textId="77777777" w:rsidR="007D7313" w:rsidRDefault="007D7313" w:rsidP="00A40BC7">
      <w:pPr>
        <w:spacing w:after="0" w:line="240" w:lineRule="auto"/>
      </w:pPr>
      <w:r>
        <w:separator/>
      </w:r>
    </w:p>
  </w:footnote>
  <w:footnote w:type="continuationSeparator" w:id="0">
    <w:p w14:paraId="4063A84D" w14:textId="77777777" w:rsidR="007D7313" w:rsidRDefault="007D7313" w:rsidP="00A4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62F"/>
    <w:multiLevelType w:val="hybridMultilevel"/>
    <w:tmpl w:val="83A0FCE2"/>
    <w:lvl w:ilvl="0" w:tplc="9A4E27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1C32"/>
    <w:multiLevelType w:val="hybridMultilevel"/>
    <w:tmpl w:val="C994D3B6"/>
    <w:lvl w:ilvl="0" w:tplc="7BB0892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9331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1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56"/>
    <w:rsid w:val="00007A34"/>
    <w:rsid w:val="00016490"/>
    <w:rsid w:val="00032E6D"/>
    <w:rsid w:val="00050704"/>
    <w:rsid w:val="00074A26"/>
    <w:rsid w:val="00077C62"/>
    <w:rsid w:val="0008334E"/>
    <w:rsid w:val="000D2406"/>
    <w:rsid w:val="000F5899"/>
    <w:rsid w:val="0011513C"/>
    <w:rsid w:val="0012226E"/>
    <w:rsid w:val="001E56F3"/>
    <w:rsid w:val="00227D06"/>
    <w:rsid w:val="00243B5B"/>
    <w:rsid w:val="002622AF"/>
    <w:rsid w:val="00264B64"/>
    <w:rsid w:val="002E5918"/>
    <w:rsid w:val="00334F69"/>
    <w:rsid w:val="00336822"/>
    <w:rsid w:val="00363453"/>
    <w:rsid w:val="00385D75"/>
    <w:rsid w:val="003B1CB6"/>
    <w:rsid w:val="003B6BF7"/>
    <w:rsid w:val="003D4DB3"/>
    <w:rsid w:val="003E7152"/>
    <w:rsid w:val="003F2722"/>
    <w:rsid w:val="003F3F04"/>
    <w:rsid w:val="003F3F17"/>
    <w:rsid w:val="004248AD"/>
    <w:rsid w:val="00451572"/>
    <w:rsid w:val="00492516"/>
    <w:rsid w:val="004927B1"/>
    <w:rsid w:val="00495DFB"/>
    <w:rsid w:val="004C30DE"/>
    <w:rsid w:val="004D03FA"/>
    <w:rsid w:val="004D7E3A"/>
    <w:rsid w:val="004E7290"/>
    <w:rsid w:val="004F6477"/>
    <w:rsid w:val="00581C2B"/>
    <w:rsid w:val="005D50C5"/>
    <w:rsid w:val="005F1072"/>
    <w:rsid w:val="00625BF4"/>
    <w:rsid w:val="006347AD"/>
    <w:rsid w:val="00652713"/>
    <w:rsid w:val="006617EC"/>
    <w:rsid w:val="006C400A"/>
    <w:rsid w:val="006E6820"/>
    <w:rsid w:val="00717A3C"/>
    <w:rsid w:val="00723A63"/>
    <w:rsid w:val="00787C28"/>
    <w:rsid w:val="007B25DD"/>
    <w:rsid w:val="007B298F"/>
    <w:rsid w:val="007C2566"/>
    <w:rsid w:val="007C73C1"/>
    <w:rsid w:val="007D7313"/>
    <w:rsid w:val="007F1B89"/>
    <w:rsid w:val="008567C7"/>
    <w:rsid w:val="0087788A"/>
    <w:rsid w:val="008A605F"/>
    <w:rsid w:val="008B3B70"/>
    <w:rsid w:val="00946617"/>
    <w:rsid w:val="00952C00"/>
    <w:rsid w:val="00966849"/>
    <w:rsid w:val="009C3F27"/>
    <w:rsid w:val="009F0217"/>
    <w:rsid w:val="00A03A96"/>
    <w:rsid w:val="00A079C6"/>
    <w:rsid w:val="00A11E59"/>
    <w:rsid w:val="00A40BC7"/>
    <w:rsid w:val="00A80122"/>
    <w:rsid w:val="00AF522F"/>
    <w:rsid w:val="00B0305A"/>
    <w:rsid w:val="00B12E2C"/>
    <w:rsid w:val="00B43332"/>
    <w:rsid w:val="00B631C6"/>
    <w:rsid w:val="00B9182C"/>
    <w:rsid w:val="00BB27A6"/>
    <w:rsid w:val="00C27656"/>
    <w:rsid w:val="00C307B2"/>
    <w:rsid w:val="00C44CB4"/>
    <w:rsid w:val="00C524AD"/>
    <w:rsid w:val="00C6011F"/>
    <w:rsid w:val="00C64D49"/>
    <w:rsid w:val="00C668AF"/>
    <w:rsid w:val="00C964B6"/>
    <w:rsid w:val="00CA1493"/>
    <w:rsid w:val="00CD0ADA"/>
    <w:rsid w:val="00CD3C1C"/>
    <w:rsid w:val="00CE59CD"/>
    <w:rsid w:val="00D237DA"/>
    <w:rsid w:val="00D26123"/>
    <w:rsid w:val="00D40649"/>
    <w:rsid w:val="00D66EE6"/>
    <w:rsid w:val="00DD2846"/>
    <w:rsid w:val="00E273C0"/>
    <w:rsid w:val="00E449BF"/>
    <w:rsid w:val="00E54D8E"/>
    <w:rsid w:val="00E74CD3"/>
    <w:rsid w:val="00E761AE"/>
    <w:rsid w:val="00E862F5"/>
    <w:rsid w:val="00E906C6"/>
    <w:rsid w:val="00E945FC"/>
    <w:rsid w:val="00EA6A9E"/>
    <w:rsid w:val="00F56B4E"/>
    <w:rsid w:val="00F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E74C"/>
  <w15:chartTrackingRefBased/>
  <w15:docId w15:val="{4F2B12E9-6EF4-4282-8F65-2626079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7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0B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B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BC7"/>
    <w:rPr>
      <w:vertAlign w:val="superscript"/>
    </w:rPr>
  </w:style>
  <w:style w:type="paragraph" w:styleId="a6">
    <w:name w:val="List Paragraph"/>
    <w:basedOn w:val="a"/>
    <w:uiPriority w:val="34"/>
    <w:qFormat/>
    <w:rsid w:val="00952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2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5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C3F2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46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DE5-CD9A-48B5-8678-7E866C8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Куяшова Т.А.</dc:creator>
  <cp:keywords/>
  <dc:description/>
  <cp:lastModifiedBy>Леонтьева Е.В.</cp:lastModifiedBy>
  <cp:revision>4</cp:revision>
  <cp:lastPrinted>2024-05-14T11:58:00Z</cp:lastPrinted>
  <dcterms:created xsi:type="dcterms:W3CDTF">2025-05-28T07:34:00Z</dcterms:created>
  <dcterms:modified xsi:type="dcterms:W3CDTF">2025-05-28T10:46:00Z</dcterms:modified>
</cp:coreProperties>
</file>